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E1" w:rsidRDefault="007966C7">
      <w:pPr>
        <w:rPr>
          <w:i/>
        </w:rPr>
      </w:pPr>
      <w:r>
        <w:tab/>
      </w:r>
      <w:r w:rsidRPr="007966C7">
        <w:rPr>
          <w:i/>
        </w:rPr>
        <w:t xml:space="preserve">Obecné zastupiteľstvo v Margecanoch na základe zákona SNR č. 369/1990 Zb. o obecnom zriadení v znení  neskorších predpisov a zákona č. 470/2005 Z. z. o pohrebníctve </w:t>
      </w:r>
      <w:r w:rsidRPr="007966C7">
        <w:t>p r i j a l o</w:t>
      </w:r>
      <w:r w:rsidRPr="007966C7">
        <w:rPr>
          <w:i/>
        </w:rPr>
        <w:t xml:space="preserve"> všeobecne záväzne nariadenie, ktorým sa vydáva </w:t>
      </w:r>
    </w:p>
    <w:p w:rsidR="007966C7" w:rsidRDefault="007966C7">
      <w:pPr>
        <w:rPr>
          <w:i/>
        </w:rPr>
      </w:pPr>
    </w:p>
    <w:p w:rsidR="007966C7" w:rsidRPr="007966C7" w:rsidRDefault="007966C7" w:rsidP="007966C7">
      <w:pPr>
        <w:jc w:val="center"/>
        <w:rPr>
          <w:b/>
          <w:sz w:val="24"/>
          <w:szCs w:val="24"/>
        </w:rPr>
      </w:pPr>
      <w:r w:rsidRPr="007966C7">
        <w:rPr>
          <w:b/>
          <w:sz w:val="24"/>
          <w:szCs w:val="24"/>
        </w:rPr>
        <w:t>Prevádzkový poriadok pre pohrebiská</w:t>
      </w:r>
    </w:p>
    <w:p w:rsidR="007966C7" w:rsidRDefault="007966C7" w:rsidP="007966C7">
      <w:pPr>
        <w:jc w:val="center"/>
        <w:rPr>
          <w:b/>
          <w:sz w:val="24"/>
          <w:szCs w:val="24"/>
        </w:rPr>
      </w:pPr>
      <w:r w:rsidRPr="007966C7">
        <w:rPr>
          <w:b/>
          <w:sz w:val="24"/>
          <w:szCs w:val="24"/>
        </w:rPr>
        <w:t>na území obce Margecany</w:t>
      </w:r>
    </w:p>
    <w:p w:rsidR="007966C7" w:rsidRDefault="007966C7" w:rsidP="007966C7">
      <w:pPr>
        <w:jc w:val="center"/>
        <w:rPr>
          <w:b/>
          <w:sz w:val="24"/>
          <w:szCs w:val="24"/>
        </w:rPr>
      </w:pPr>
    </w:p>
    <w:p w:rsidR="007966C7" w:rsidRDefault="007966C7" w:rsidP="007966C7">
      <w:pPr>
        <w:jc w:val="center"/>
        <w:rPr>
          <w:b/>
        </w:rPr>
      </w:pPr>
      <w:r>
        <w:rPr>
          <w:b/>
        </w:rPr>
        <w:t>Čl.1</w:t>
      </w:r>
    </w:p>
    <w:p w:rsidR="007966C7" w:rsidRDefault="007966C7" w:rsidP="007966C7">
      <w:pPr>
        <w:jc w:val="center"/>
        <w:rPr>
          <w:b/>
        </w:rPr>
      </w:pPr>
      <w:r>
        <w:rPr>
          <w:b/>
        </w:rPr>
        <w:t>Úvodné ustanovenia</w:t>
      </w:r>
    </w:p>
    <w:p w:rsidR="007966C7" w:rsidRDefault="007966C7" w:rsidP="007966C7">
      <w:pPr>
        <w:jc w:val="both"/>
      </w:pPr>
      <w:r>
        <w:tab/>
        <w:t>Úcta k pamiatke zosnulých a spoločenské poslanie pohrebísk určených k pietnemu pochovávaniu zosnulých, alebo k ukladaniu ich spopolnených pozostatkov spôsobom zodpovedajúcim predpisom prikazujú, aby pohrebiská boli udržiavané v takom stave, ako to zodpovedná ušľachtilým ľudským vzťahom, ale aj aby sa pri ich používaní dodržiavali predpisy.</w:t>
      </w:r>
    </w:p>
    <w:p w:rsidR="007966C7" w:rsidRDefault="007966C7" w:rsidP="007966C7">
      <w:pPr>
        <w:jc w:val="both"/>
      </w:pPr>
    </w:p>
    <w:p w:rsidR="007966C7" w:rsidRDefault="007966C7" w:rsidP="007966C7">
      <w:pPr>
        <w:jc w:val="center"/>
        <w:rPr>
          <w:b/>
        </w:rPr>
      </w:pPr>
      <w:r>
        <w:rPr>
          <w:b/>
        </w:rPr>
        <w:t>Čl.2</w:t>
      </w:r>
    </w:p>
    <w:p w:rsidR="007966C7" w:rsidRDefault="007966C7" w:rsidP="007966C7">
      <w:pPr>
        <w:jc w:val="center"/>
        <w:rPr>
          <w:b/>
        </w:rPr>
      </w:pPr>
      <w:r>
        <w:rPr>
          <w:b/>
        </w:rPr>
        <w:t>Rozsah platnosti</w:t>
      </w:r>
    </w:p>
    <w:p w:rsidR="007966C7" w:rsidRDefault="007966C7" w:rsidP="00C4418B">
      <w:pPr>
        <w:pStyle w:val="Odsekzoznamu"/>
        <w:numPr>
          <w:ilvl w:val="0"/>
          <w:numId w:val="4"/>
        </w:numPr>
        <w:jc w:val="both"/>
      </w:pPr>
      <w:r>
        <w:t>Tento prevádzkový poriadok upravuje prevádzku na všetkých verejných pohrebiskách nachádzajúcich sa v katastrálnom území Obce Margecany.</w:t>
      </w:r>
    </w:p>
    <w:p w:rsidR="007966C7" w:rsidRDefault="007966C7" w:rsidP="00C4418B">
      <w:pPr>
        <w:pStyle w:val="Odsekzoznamu"/>
        <w:numPr>
          <w:ilvl w:val="0"/>
          <w:numId w:val="4"/>
        </w:numPr>
        <w:jc w:val="both"/>
      </w:pPr>
      <w:r>
        <w:t>Prevádzkový poriadok pohrebiska je záväzný pre prevádzkovateľa pohrebiska, pre nájomníkov hrobových miest, pre obstar</w:t>
      </w:r>
      <w:r w:rsidR="00C4418B">
        <w:t>á</w:t>
      </w:r>
      <w:r>
        <w:t>v</w:t>
      </w:r>
      <w:r w:rsidR="00C4418B">
        <w:t>a</w:t>
      </w:r>
      <w:r>
        <w:t xml:space="preserve">teľov </w:t>
      </w:r>
      <w:r w:rsidR="00C4418B">
        <w:t>pohrebných úkonov, objednávateľov služieb a pre návštevníkov pohrebiska vrátane osôb a podnikateľských subjektov, ktorí na pohrebisku vykonávajú práce.</w:t>
      </w:r>
    </w:p>
    <w:p w:rsidR="00C4418B" w:rsidRDefault="00C4418B" w:rsidP="00C4418B">
      <w:pPr>
        <w:jc w:val="center"/>
        <w:rPr>
          <w:b/>
        </w:rPr>
      </w:pPr>
      <w:r>
        <w:rPr>
          <w:b/>
        </w:rPr>
        <w:t>Čl.3</w:t>
      </w:r>
    </w:p>
    <w:p w:rsidR="00C4418B" w:rsidRDefault="00C4418B" w:rsidP="00C4418B">
      <w:pPr>
        <w:jc w:val="center"/>
        <w:rPr>
          <w:b/>
        </w:rPr>
      </w:pPr>
      <w:r>
        <w:rPr>
          <w:b/>
        </w:rPr>
        <w:t>Prevádzka pohrebiska</w:t>
      </w:r>
    </w:p>
    <w:p w:rsidR="00C4418B" w:rsidRDefault="00C4418B" w:rsidP="00C4418B">
      <w:pPr>
        <w:jc w:val="both"/>
      </w:pPr>
      <w:r>
        <w:tab/>
        <w:t>Prevádzkovateľom pohrebiska je obec, ktorá vykonáva prevádzku pohrebiska prostredníctvom odborne spôsobilej osoby.</w:t>
      </w:r>
    </w:p>
    <w:p w:rsidR="00C4418B" w:rsidRDefault="00C4418B" w:rsidP="00C4418B">
      <w:pPr>
        <w:jc w:val="both"/>
      </w:pPr>
    </w:p>
    <w:p w:rsidR="00C4418B" w:rsidRDefault="00C4418B" w:rsidP="00C4418B">
      <w:pPr>
        <w:jc w:val="center"/>
        <w:rPr>
          <w:b/>
        </w:rPr>
      </w:pPr>
      <w:r>
        <w:rPr>
          <w:b/>
        </w:rPr>
        <w:t>Čl.4</w:t>
      </w:r>
    </w:p>
    <w:p w:rsidR="00C4418B" w:rsidRDefault="00C4418B" w:rsidP="00C4418B">
      <w:pPr>
        <w:jc w:val="center"/>
        <w:rPr>
          <w:b/>
        </w:rPr>
      </w:pPr>
      <w:r>
        <w:rPr>
          <w:b/>
        </w:rPr>
        <w:t>Služby poskytované prevádzkovateľom pohrebiska</w:t>
      </w:r>
    </w:p>
    <w:p w:rsidR="00C4418B" w:rsidRDefault="00C4418B" w:rsidP="00C4418B">
      <w:pPr>
        <w:pStyle w:val="Odsekzoznamu"/>
        <w:numPr>
          <w:ilvl w:val="0"/>
          <w:numId w:val="5"/>
        </w:numPr>
        <w:jc w:val="both"/>
      </w:pPr>
      <w:r>
        <w:t>Prevádzkovanie pohrebiska zahŕňa:</w:t>
      </w:r>
    </w:p>
    <w:p w:rsidR="00C4418B" w:rsidRDefault="00C4418B" w:rsidP="00C4418B">
      <w:pPr>
        <w:pStyle w:val="Odsekzoznamu"/>
        <w:numPr>
          <w:ilvl w:val="0"/>
          <w:numId w:val="6"/>
        </w:numPr>
        <w:jc w:val="both"/>
      </w:pPr>
      <w:r>
        <w:t>Pochovávanie</w:t>
      </w:r>
    </w:p>
    <w:p w:rsidR="00C4418B" w:rsidRDefault="00C4418B" w:rsidP="00C4418B">
      <w:pPr>
        <w:pStyle w:val="Odsekzoznamu"/>
        <w:numPr>
          <w:ilvl w:val="0"/>
          <w:numId w:val="6"/>
        </w:numPr>
        <w:jc w:val="both"/>
      </w:pPr>
      <w:r>
        <w:t>Vykonávanie exhumácie</w:t>
      </w:r>
    </w:p>
    <w:p w:rsidR="00C4418B" w:rsidRDefault="00C4418B" w:rsidP="00C4418B">
      <w:pPr>
        <w:pStyle w:val="Odsekzoznamu"/>
        <w:numPr>
          <w:ilvl w:val="0"/>
          <w:numId w:val="6"/>
        </w:numPr>
        <w:jc w:val="both"/>
      </w:pPr>
      <w:r>
        <w:t>Správu a údržbu pohrebiska</w:t>
      </w:r>
    </w:p>
    <w:p w:rsidR="00C4418B" w:rsidRDefault="00C4418B" w:rsidP="00C4418B">
      <w:pPr>
        <w:pStyle w:val="Odsekzoznamu"/>
        <w:numPr>
          <w:ilvl w:val="0"/>
          <w:numId w:val="6"/>
        </w:numPr>
        <w:jc w:val="both"/>
      </w:pPr>
      <w:r>
        <w:lastRenderedPageBreak/>
        <w:t>Správu a údržbu komunikácii a zelene na pohrebisku</w:t>
      </w:r>
    </w:p>
    <w:p w:rsidR="00C4418B" w:rsidRDefault="00C4418B" w:rsidP="00C4418B">
      <w:pPr>
        <w:pStyle w:val="Odsekzoznamu"/>
        <w:numPr>
          <w:ilvl w:val="0"/>
          <w:numId w:val="6"/>
        </w:numPr>
        <w:jc w:val="both"/>
      </w:pPr>
      <w:r>
        <w:t>Vedenie evidencie súvisiacej s prevádzkou pohrebiska</w:t>
      </w:r>
    </w:p>
    <w:p w:rsidR="00C4418B" w:rsidRDefault="00C4418B" w:rsidP="00C4418B">
      <w:pPr>
        <w:jc w:val="both"/>
      </w:pPr>
    </w:p>
    <w:p w:rsidR="00C4418B" w:rsidRDefault="00C4418B" w:rsidP="00C4418B">
      <w:pPr>
        <w:jc w:val="center"/>
        <w:rPr>
          <w:b/>
        </w:rPr>
      </w:pPr>
      <w:r>
        <w:rPr>
          <w:b/>
        </w:rPr>
        <w:t>Čl.5</w:t>
      </w:r>
    </w:p>
    <w:p w:rsidR="00C4418B" w:rsidRDefault="00C4418B" w:rsidP="00C4418B">
      <w:pPr>
        <w:jc w:val="center"/>
        <w:rPr>
          <w:b/>
        </w:rPr>
      </w:pPr>
      <w:r>
        <w:rPr>
          <w:b/>
        </w:rPr>
        <w:t>Pochovávanie</w:t>
      </w:r>
    </w:p>
    <w:p w:rsidR="00C4418B" w:rsidRDefault="00C4418B" w:rsidP="00C4418B">
      <w:pPr>
        <w:pStyle w:val="Odsekzoznamu"/>
        <w:numPr>
          <w:ilvl w:val="0"/>
          <w:numId w:val="7"/>
        </w:numPr>
        <w:jc w:val="both"/>
      </w:pPr>
      <w:r>
        <w:t>O tom, na ktorom pohrebisku má byť pochované telo zosnulej osoby, rozhoduje ten, kto pohreb obstaráva / ďalej len obstarávateľ pohrebu /.</w:t>
      </w:r>
    </w:p>
    <w:p w:rsidR="00C4418B" w:rsidRDefault="00C4418B" w:rsidP="00C4418B">
      <w:pPr>
        <w:pStyle w:val="Odsekzoznamu"/>
        <w:numPr>
          <w:ilvl w:val="0"/>
          <w:numId w:val="7"/>
        </w:numPr>
        <w:jc w:val="both"/>
      </w:pPr>
      <w:r>
        <w:t>Mŕtvy musí byť pochovaný z pravidla do 96 hodín, nie však skôr ako pred uplynutím 48 hodín od úmrtia. Ľudské pozostatky uložené v chladiacom zariadení musia byť pochované do 14 dní od úmrtia, okrem prípadov uvedených v par. 8 odst. 3 písm. h zákona č. 470/2005 Z. z.</w:t>
      </w:r>
    </w:p>
    <w:p w:rsidR="00C4418B" w:rsidRDefault="00C4418B" w:rsidP="00C4418B">
      <w:pPr>
        <w:pStyle w:val="Odsekzoznamu"/>
        <w:numPr>
          <w:ilvl w:val="0"/>
          <w:numId w:val="7"/>
        </w:numPr>
        <w:jc w:val="both"/>
      </w:pPr>
      <w:r>
        <w:t>Pochováva sa uložením ľudských pozostatkov do hrobu alebo hrobky na pohrebisku a uložením spopolnených pozostatkov do hrobu alebo hrobky.</w:t>
      </w:r>
    </w:p>
    <w:p w:rsidR="00C4418B" w:rsidRDefault="00C4418B" w:rsidP="00C4418B">
      <w:pPr>
        <w:jc w:val="both"/>
      </w:pPr>
    </w:p>
    <w:p w:rsidR="00F262B4" w:rsidRDefault="00F262B4" w:rsidP="00F262B4">
      <w:pPr>
        <w:jc w:val="center"/>
        <w:rPr>
          <w:b/>
        </w:rPr>
      </w:pPr>
      <w:r>
        <w:rPr>
          <w:b/>
        </w:rPr>
        <w:t>Čl.6</w:t>
      </w:r>
    </w:p>
    <w:p w:rsidR="00F262B4" w:rsidRDefault="00F262B4" w:rsidP="00F262B4">
      <w:pPr>
        <w:jc w:val="center"/>
        <w:rPr>
          <w:b/>
        </w:rPr>
      </w:pPr>
      <w:r>
        <w:rPr>
          <w:b/>
        </w:rPr>
        <w:t>Ukladanie ľudských a spopolnených pozostatkov</w:t>
      </w:r>
    </w:p>
    <w:p w:rsidR="00F262B4" w:rsidRDefault="008A67C4" w:rsidP="00F262B4">
      <w:pPr>
        <w:pStyle w:val="Odsekzoznamu"/>
        <w:numPr>
          <w:ilvl w:val="0"/>
          <w:numId w:val="8"/>
        </w:numPr>
        <w:jc w:val="both"/>
      </w:pPr>
      <w:r>
        <w:t>Telesné pozostatky sa ukladajú do rakvy po jednom do samotného hrobu, pokiaľ všeobecný záujem nevyžaduje uloženie do spoločného hrobu.</w:t>
      </w:r>
    </w:p>
    <w:p w:rsidR="008A67C4" w:rsidRDefault="008A67C4" w:rsidP="00F262B4">
      <w:pPr>
        <w:pStyle w:val="Odsekzoznamu"/>
        <w:numPr>
          <w:ilvl w:val="0"/>
          <w:numId w:val="8"/>
        </w:numPr>
        <w:jc w:val="both"/>
      </w:pPr>
      <w:r>
        <w:t>Hrob na ukladanie ľudských pozostatkov musí spĺňať tieto požiadavky:</w:t>
      </w:r>
    </w:p>
    <w:p w:rsidR="008A67C4" w:rsidRDefault="008A67C4" w:rsidP="008A67C4">
      <w:pPr>
        <w:pStyle w:val="Odsekzoznamu"/>
        <w:numPr>
          <w:ilvl w:val="0"/>
          <w:numId w:val="9"/>
        </w:numPr>
        <w:jc w:val="both"/>
      </w:pPr>
      <w:r>
        <w:t>Hĺbka hrobu pre dospelú osobu a dieťa staršie ako 10 rokov musí byť najmenej 1,6m. Ak sa počíta s ďalším uložením rakvy s ľudskými pozostatkami do toho istého hrobového miesta, musí byť hĺbka hrobu 2m. Pre dieťa mladšie ako 10 rokov musí byť hĺbka hrobu najmenej 1,2m.</w:t>
      </w:r>
    </w:p>
    <w:p w:rsidR="008A67C4" w:rsidRDefault="008A67C4" w:rsidP="008A67C4">
      <w:pPr>
        <w:pStyle w:val="Odsekzoznamu"/>
        <w:numPr>
          <w:ilvl w:val="0"/>
          <w:numId w:val="9"/>
        </w:numPr>
        <w:jc w:val="both"/>
      </w:pPr>
      <w:r>
        <w:t>Dno hrobu musí ležať najmenej 0,5m nad hladinou spodnej vody.</w:t>
      </w:r>
    </w:p>
    <w:p w:rsidR="008A67C4" w:rsidRDefault="008A67C4" w:rsidP="008A67C4">
      <w:pPr>
        <w:pStyle w:val="Odsekzoznamu"/>
        <w:numPr>
          <w:ilvl w:val="0"/>
          <w:numId w:val="9"/>
        </w:numPr>
        <w:jc w:val="both"/>
      </w:pPr>
      <w:r>
        <w:t>Bočné vzdialenosti medzi jednotlivými hrobmi musia byť najmenej 0,3m.</w:t>
      </w:r>
    </w:p>
    <w:p w:rsidR="008A67C4" w:rsidRDefault="003757AB" w:rsidP="008A67C4">
      <w:pPr>
        <w:pStyle w:val="Odsekzoznamu"/>
        <w:numPr>
          <w:ilvl w:val="0"/>
          <w:numId w:val="8"/>
        </w:numPr>
        <w:jc w:val="both"/>
      </w:pPr>
      <w:r>
        <w:t>Rakva s ľudskými pozostatkami musí byť po uložení do hrobu zasypaná skyprenou zeminou vo výške minimálne 1,2m.</w:t>
      </w:r>
    </w:p>
    <w:p w:rsidR="003757AB" w:rsidRDefault="003757AB" w:rsidP="008A67C4">
      <w:pPr>
        <w:pStyle w:val="Odsekzoznamu"/>
        <w:numPr>
          <w:ilvl w:val="0"/>
          <w:numId w:val="8"/>
        </w:numPr>
        <w:jc w:val="both"/>
      </w:pPr>
      <w:r>
        <w:t>Ľudské pozostatky musia byť uložené v hrobe najmenej do uplynutia tlecej doby.</w:t>
      </w:r>
    </w:p>
    <w:p w:rsidR="003757AB" w:rsidRDefault="00624231" w:rsidP="008A67C4">
      <w:pPr>
        <w:pStyle w:val="Odsekzoznamu"/>
        <w:numPr>
          <w:ilvl w:val="0"/>
          <w:numId w:val="8"/>
        </w:numPr>
        <w:jc w:val="both"/>
      </w:pPr>
      <w:r>
        <w:t>Pred uplynutím tlecej doby sa môžu uložiť do toho istého hrobu ďalšie ľudské pozostatky, ak je ich možné umiestniť nad úroveň naposledy pochovaných ľudských ostatkov a vrstva uľahnutej zeminy nad rakvou bude najmenej 1m.</w:t>
      </w:r>
    </w:p>
    <w:p w:rsidR="00624231" w:rsidRDefault="001B0590" w:rsidP="008A67C4">
      <w:pPr>
        <w:pStyle w:val="Odsekzoznamu"/>
        <w:numPr>
          <w:ilvl w:val="0"/>
          <w:numId w:val="8"/>
        </w:numPr>
        <w:jc w:val="both"/>
      </w:pPr>
      <w:r>
        <w:t>Rakvu s ľudskými pozostatkami  možno uložiť aj do hrobky vybudovanej na tento účel. Do hrobky je možné uložiť aj viacero rakiev s ľudskými pozostatkami a ľudskými ostatkami. Rakva uložená do hrobky musí byť zabezpečená proti úniku zápachu do okolia a musí byť vyrobená tak, aby chránila ľudské ostatky pred hlodavcami.</w:t>
      </w:r>
    </w:p>
    <w:p w:rsidR="001B0590" w:rsidRDefault="00394905" w:rsidP="008A67C4">
      <w:pPr>
        <w:pStyle w:val="Odsekzoznamu"/>
        <w:numPr>
          <w:ilvl w:val="0"/>
          <w:numId w:val="8"/>
        </w:numPr>
        <w:jc w:val="both"/>
      </w:pPr>
      <w:r>
        <w:t>Ľudské pozostatky je možné v urnových schránkach ukladať do existujúcich hrobov a hrobiek so súhlasom nájomcu hrobového miesta, alebo uložiť na samostatné miesto do hĺbky najmenej 50cm.</w:t>
      </w:r>
    </w:p>
    <w:p w:rsidR="00394905" w:rsidRDefault="00F932D3" w:rsidP="008A67C4">
      <w:pPr>
        <w:pStyle w:val="Odsekzoznamu"/>
        <w:numPr>
          <w:ilvl w:val="0"/>
          <w:numId w:val="8"/>
        </w:numPr>
        <w:jc w:val="both"/>
      </w:pPr>
      <w:r>
        <w:t xml:space="preserve">Uloženie ľudských pozostatkov do hrobu alebo hrobky vykonávajú rodinný príslušníci alebo pohrebná služba, u ktorej </w:t>
      </w:r>
      <w:r w:rsidR="005F52AB">
        <w:t>si tieto služby objednali pozostalí. Výnimka je pri uniformovanom obrade (vojak, hasič alebo štátny pohreb).</w:t>
      </w:r>
    </w:p>
    <w:p w:rsidR="005F52AB" w:rsidRDefault="005F52AB" w:rsidP="005F52AB">
      <w:pPr>
        <w:ind w:left="360"/>
        <w:jc w:val="center"/>
        <w:rPr>
          <w:b/>
        </w:rPr>
      </w:pPr>
      <w:r>
        <w:rPr>
          <w:b/>
        </w:rPr>
        <w:lastRenderedPageBreak/>
        <w:t>Čl.7</w:t>
      </w:r>
    </w:p>
    <w:p w:rsidR="005F52AB" w:rsidRDefault="005F52AB" w:rsidP="005F52AB">
      <w:pPr>
        <w:ind w:left="360"/>
        <w:jc w:val="center"/>
        <w:rPr>
          <w:b/>
        </w:rPr>
      </w:pPr>
      <w:r>
        <w:rPr>
          <w:b/>
        </w:rPr>
        <w:t>Exhumácia</w:t>
      </w:r>
    </w:p>
    <w:p w:rsidR="005F52AB" w:rsidRDefault="002D72FB" w:rsidP="005F52AB">
      <w:pPr>
        <w:pStyle w:val="Odsekzoznamu"/>
        <w:numPr>
          <w:ilvl w:val="0"/>
          <w:numId w:val="12"/>
        </w:numPr>
        <w:jc w:val="both"/>
      </w:pPr>
      <w:r>
        <w:t>Pred uplynutím tlecej doby možno ľudské ostatky exhumovať len na žiadosť:</w:t>
      </w:r>
    </w:p>
    <w:p w:rsidR="002D72FB" w:rsidRDefault="002D72FB" w:rsidP="002D72FB">
      <w:pPr>
        <w:pStyle w:val="Odsekzoznamu"/>
        <w:numPr>
          <w:ilvl w:val="0"/>
          <w:numId w:val="13"/>
        </w:numPr>
        <w:jc w:val="both"/>
      </w:pPr>
      <w:r>
        <w:t>Orgánov činných v trestnom konaní</w:t>
      </w:r>
      <w:r w:rsidR="0073274B">
        <w:t>,</w:t>
      </w:r>
    </w:p>
    <w:p w:rsidR="002D72FB" w:rsidRDefault="002D72FB" w:rsidP="002D72FB">
      <w:pPr>
        <w:pStyle w:val="Odsekzoznamu"/>
        <w:numPr>
          <w:ilvl w:val="0"/>
          <w:numId w:val="13"/>
        </w:numPr>
        <w:jc w:val="both"/>
      </w:pPr>
      <w:r>
        <w:t>Obstarávateľa pohrebu alebo blízkej osoby, ak obstarávateľ pohrebu už nežije alebo ak obstarávateľ pohrebu bola obec</w:t>
      </w:r>
      <w:r w:rsidR="0073274B">
        <w:t>.</w:t>
      </w:r>
    </w:p>
    <w:p w:rsidR="0073274B" w:rsidRDefault="0073274B" w:rsidP="0073274B">
      <w:pPr>
        <w:pStyle w:val="Odsekzoznamu"/>
        <w:numPr>
          <w:ilvl w:val="0"/>
          <w:numId w:val="12"/>
        </w:numPr>
        <w:jc w:val="both"/>
      </w:pPr>
      <w:r>
        <w:t>Žiadosť o exhumáciu musí byť písomná a musí obsahovať:</w:t>
      </w:r>
    </w:p>
    <w:p w:rsidR="0073274B" w:rsidRDefault="0073274B" w:rsidP="0073274B">
      <w:pPr>
        <w:pStyle w:val="Odsekzoznamu"/>
        <w:numPr>
          <w:ilvl w:val="0"/>
          <w:numId w:val="17"/>
        </w:numPr>
        <w:jc w:val="both"/>
      </w:pPr>
      <w:r>
        <w:t>Posudok regionálneho úradu verejného zdravotníctva,</w:t>
      </w:r>
    </w:p>
    <w:p w:rsidR="0073274B" w:rsidRDefault="0073274B" w:rsidP="0073274B">
      <w:pPr>
        <w:pStyle w:val="Odsekzoznamu"/>
        <w:numPr>
          <w:ilvl w:val="0"/>
          <w:numId w:val="17"/>
        </w:numPr>
        <w:jc w:val="both"/>
      </w:pPr>
      <w:r>
        <w:t>List o prehliadke mŕtveho a štatistické hlásenie o úmrtí,</w:t>
      </w:r>
    </w:p>
    <w:p w:rsidR="0073274B" w:rsidRDefault="0073274B" w:rsidP="0073274B">
      <w:pPr>
        <w:pStyle w:val="Odsekzoznamu"/>
        <w:numPr>
          <w:ilvl w:val="0"/>
          <w:numId w:val="17"/>
        </w:numPr>
        <w:jc w:val="both"/>
      </w:pPr>
      <w:r>
        <w:t>Nájomnú zmluvu vydanú prevádzkovateľom pohrebiska, kde budú ľudské pozostatky uložené.</w:t>
      </w:r>
    </w:p>
    <w:p w:rsidR="0073274B" w:rsidRDefault="0073274B" w:rsidP="0073274B">
      <w:pPr>
        <w:pStyle w:val="Odsekzoznamu"/>
        <w:numPr>
          <w:ilvl w:val="0"/>
          <w:numId w:val="12"/>
        </w:numPr>
        <w:jc w:val="both"/>
      </w:pPr>
      <w:r>
        <w:t>Náklady na exhumáciu uhradí ten, kto o ňu požiadal.</w:t>
      </w:r>
    </w:p>
    <w:p w:rsidR="0073274B" w:rsidRDefault="0073274B" w:rsidP="0073274B">
      <w:pPr>
        <w:jc w:val="both"/>
      </w:pPr>
    </w:p>
    <w:p w:rsidR="0073274B" w:rsidRDefault="0073274B" w:rsidP="0073274B">
      <w:pPr>
        <w:jc w:val="center"/>
        <w:rPr>
          <w:b/>
        </w:rPr>
      </w:pPr>
      <w:r>
        <w:rPr>
          <w:b/>
        </w:rPr>
        <w:t>Čl.8</w:t>
      </w:r>
    </w:p>
    <w:p w:rsidR="0073274B" w:rsidRDefault="0073274B" w:rsidP="0073274B">
      <w:pPr>
        <w:jc w:val="center"/>
        <w:rPr>
          <w:b/>
        </w:rPr>
      </w:pPr>
      <w:r>
        <w:rPr>
          <w:b/>
        </w:rPr>
        <w:t>Evidencia pohrebiska</w:t>
      </w:r>
    </w:p>
    <w:p w:rsidR="006463A8" w:rsidRDefault="0073274B" w:rsidP="006463A8">
      <w:pPr>
        <w:jc w:val="both"/>
      </w:pPr>
      <w:r>
        <w:tab/>
        <w:t>Evidenciu hrobových miest a evidenciu prevádzkovania pohrebiska v evidenčných záznamoch vedie prevádzkovateľ pohrebiska.</w:t>
      </w:r>
    </w:p>
    <w:p w:rsidR="0073274B" w:rsidRDefault="0073274B" w:rsidP="006463A8">
      <w:pPr>
        <w:pStyle w:val="Odsekzoznamu"/>
        <w:numPr>
          <w:ilvl w:val="0"/>
          <w:numId w:val="20"/>
        </w:numPr>
        <w:jc w:val="both"/>
      </w:pPr>
      <w:r>
        <w:t>Evidencia hrobových miest obsahuje:</w:t>
      </w:r>
    </w:p>
    <w:p w:rsidR="0073274B" w:rsidRDefault="0073274B" w:rsidP="0073274B">
      <w:pPr>
        <w:pStyle w:val="Odsekzoznamu"/>
        <w:numPr>
          <w:ilvl w:val="0"/>
          <w:numId w:val="19"/>
        </w:numPr>
        <w:jc w:val="both"/>
      </w:pPr>
      <w:r>
        <w:t>Meno a priezvisko osoby, ktorej ľudské pozostatky sú v hrobovom mieste uložené,</w:t>
      </w:r>
    </w:p>
    <w:p w:rsidR="0073274B" w:rsidRDefault="0073274B" w:rsidP="0073274B">
      <w:pPr>
        <w:pStyle w:val="Odsekzoznamu"/>
        <w:numPr>
          <w:ilvl w:val="0"/>
          <w:numId w:val="19"/>
        </w:numPr>
        <w:jc w:val="both"/>
      </w:pPr>
      <w:r>
        <w:t>Miesto a dátum jej narodenia a úmrtia, rodné číslo,</w:t>
      </w:r>
    </w:p>
    <w:p w:rsidR="0073274B" w:rsidRDefault="0073274B" w:rsidP="0073274B">
      <w:pPr>
        <w:pStyle w:val="Odsekzoznamu"/>
        <w:numPr>
          <w:ilvl w:val="0"/>
          <w:numId w:val="19"/>
        </w:numPr>
        <w:jc w:val="both"/>
      </w:pPr>
      <w:r>
        <w:t>Dátum uloženia ľudských pozostatkov s uvedením hrobového miesta a hĺbky pochovania,</w:t>
      </w:r>
    </w:p>
    <w:p w:rsidR="0073274B" w:rsidRDefault="0073274B" w:rsidP="0073274B">
      <w:pPr>
        <w:pStyle w:val="Odsekzoznamu"/>
        <w:numPr>
          <w:ilvl w:val="0"/>
          <w:numId w:val="19"/>
        </w:numPr>
        <w:jc w:val="both"/>
      </w:pPr>
      <w:r>
        <w:t>Záznam o nebezpečnej chorobe, ak mŕtvy, ktorého ľudské pozostatky sa uložili do hrobu alebo hrobky, bol nakazený nebezpečnou chorobou,</w:t>
      </w:r>
    </w:p>
    <w:p w:rsidR="0073274B" w:rsidRDefault="0073274B" w:rsidP="0073274B">
      <w:pPr>
        <w:pStyle w:val="Odsekzoznamu"/>
        <w:numPr>
          <w:ilvl w:val="0"/>
          <w:numId w:val="19"/>
        </w:numPr>
        <w:jc w:val="both"/>
      </w:pPr>
      <w:r>
        <w:t>Meno, priezvisko, adresu trvalého pobytu a rodné číslo nájomcu, ak ide o fyzickú osobu a obchodné meno, sídlo a identifikačné číslo nájomcu, ak ide o právnickú osobu,</w:t>
      </w:r>
    </w:p>
    <w:p w:rsidR="0073274B" w:rsidRDefault="006463A8" w:rsidP="006463A8">
      <w:pPr>
        <w:pStyle w:val="Odsekzoznamu"/>
        <w:numPr>
          <w:ilvl w:val="0"/>
          <w:numId w:val="19"/>
        </w:numPr>
        <w:jc w:val="both"/>
      </w:pPr>
      <w:r>
        <w:t>dátum uzavretia nájomnej zmluvy a údaje o zmene nájomcu,</w:t>
      </w:r>
    </w:p>
    <w:p w:rsidR="006463A8" w:rsidRDefault="006463A8" w:rsidP="006463A8">
      <w:pPr>
        <w:pStyle w:val="Odsekzoznamu"/>
        <w:numPr>
          <w:ilvl w:val="0"/>
          <w:numId w:val="19"/>
        </w:numPr>
        <w:jc w:val="both"/>
      </w:pPr>
      <w:r>
        <w:t>údaj o vypovedaní zmluvy.</w:t>
      </w:r>
    </w:p>
    <w:p w:rsidR="006463A8" w:rsidRDefault="006463A8" w:rsidP="006463A8">
      <w:pPr>
        <w:pStyle w:val="Odsekzoznamu"/>
        <w:numPr>
          <w:ilvl w:val="0"/>
          <w:numId w:val="20"/>
        </w:numPr>
        <w:jc w:val="both"/>
      </w:pPr>
      <w:r>
        <w:t>Evidencia prevádzkovania pohrebiska obsahuje údaje o:</w:t>
      </w:r>
    </w:p>
    <w:p w:rsidR="006463A8" w:rsidRDefault="006463A8" w:rsidP="006463A8">
      <w:pPr>
        <w:pStyle w:val="Odsekzoznamu"/>
        <w:numPr>
          <w:ilvl w:val="0"/>
          <w:numId w:val="21"/>
        </w:numPr>
        <w:jc w:val="both"/>
      </w:pPr>
      <w:r>
        <w:t>Zákaze pochovávania a dobe trvania, ak sa taký zákaz vydal,</w:t>
      </w:r>
    </w:p>
    <w:p w:rsidR="006463A8" w:rsidRDefault="006463A8" w:rsidP="006463A8">
      <w:pPr>
        <w:pStyle w:val="Odsekzoznamu"/>
        <w:numPr>
          <w:ilvl w:val="0"/>
          <w:numId w:val="21"/>
        </w:numPr>
        <w:jc w:val="both"/>
      </w:pPr>
      <w:r>
        <w:t>Zrušení pohrebiska,</w:t>
      </w:r>
    </w:p>
    <w:p w:rsidR="006463A8" w:rsidRDefault="006463A8" w:rsidP="006463A8">
      <w:pPr>
        <w:pStyle w:val="Odsekzoznamu"/>
        <w:numPr>
          <w:ilvl w:val="0"/>
          <w:numId w:val="21"/>
        </w:numPr>
        <w:jc w:val="both"/>
      </w:pPr>
      <w:r>
        <w:t>Skutočnosti, či je hrob chránený ako národná kultúrna pamiatka alebo pamätihodnosť obce či ide o vojnový hrob.</w:t>
      </w:r>
    </w:p>
    <w:p w:rsidR="006463A8" w:rsidRDefault="006463A8" w:rsidP="006463A8">
      <w:pPr>
        <w:jc w:val="both"/>
      </w:pPr>
    </w:p>
    <w:p w:rsidR="006463A8" w:rsidRDefault="006463A8" w:rsidP="006463A8">
      <w:pPr>
        <w:jc w:val="both"/>
      </w:pPr>
    </w:p>
    <w:p w:rsidR="00254C28" w:rsidRDefault="00254C28" w:rsidP="006463A8">
      <w:pPr>
        <w:jc w:val="both"/>
      </w:pPr>
    </w:p>
    <w:p w:rsidR="006463A8" w:rsidRDefault="006463A8" w:rsidP="006463A8">
      <w:pPr>
        <w:jc w:val="both"/>
      </w:pPr>
    </w:p>
    <w:p w:rsidR="006463A8" w:rsidRDefault="006463A8" w:rsidP="006463A8">
      <w:pPr>
        <w:jc w:val="center"/>
        <w:rPr>
          <w:b/>
        </w:rPr>
      </w:pPr>
      <w:r>
        <w:rPr>
          <w:b/>
        </w:rPr>
        <w:lastRenderedPageBreak/>
        <w:t>Čl.9</w:t>
      </w:r>
    </w:p>
    <w:p w:rsidR="006463A8" w:rsidRDefault="006463A8" w:rsidP="006463A8">
      <w:pPr>
        <w:jc w:val="center"/>
        <w:rPr>
          <w:b/>
        </w:rPr>
      </w:pPr>
      <w:r>
        <w:rPr>
          <w:b/>
        </w:rPr>
        <w:t>Užívanie hrobového miesta</w:t>
      </w:r>
    </w:p>
    <w:p w:rsidR="006463A8" w:rsidRDefault="0067343D" w:rsidP="006463A8">
      <w:pPr>
        <w:pStyle w:val="Odsekzoznamu"/>
        <w:numPr>
          <w:ilvl w:val="0"/>
          <w:numId w:val="22"/>
        </w:numPr>
        <w:jc w:val="both"/>
      </w:pPr>
      <w:r>
        <w:t>Hrobové miesto je miesto na pohrebisku na vybudovanie hrobu, hrobky alebo uloženie urny.</w:t>
      </w:r>
    </w:p>
    <w:p w:rsidR="0067343D" w:rsidRDefault="0067343D" w:rsidP="006463A8">
      <w:pPr>
        <w:pStyle w:val="Odsekzoznamu"/>
        <w:numPr>
          <w:ilvl w:val="0"/>
          <w:numId w:val="22"/>
        </w:numPr>
        <w:jc w:val="both"/>
      </w:pPr>
      <w:r>
        <w:t>Právo užívať hrobové miesto vzniká uzavretím nájomnej zmluvy, na základe ktorej prevádzkovateľ pohrebiska ponecháva za nájomné nájomcovi hrobové miesto na uloženie ľudských pozostatkov. Nájomná zmluva sa uzatvára na dobu neurčitú a nesmie byť vypovedaná skôr ako po uplynutí tlecej doby na pohrebisku.</w:t>
      </w:r>
    </w:p>
    <w:p w:rsidR="0067343D" w:rsidRDefault="0067343D" w:rsidP="006463A8">
      <w:pPr>
        <w:pStyle w:val="Odsekzoznamu"/>
        <w:numPr>
          <w:ilvl w:val="0"/>
          <w:numId w:val="22"/>
        </w:numPr>
        <w:jc w:val="both"/>
      </w:pPr>
      <w:r>
        <w:t>Pri úmrtí nájomcu prednostné právo na uzavretie nájomnej zmluvy majú dediči, a ak je dedičov viac, ten z dedičov, ktorý sa prihlási ako prvý.</w:t>
      </w:r>
    </w:p>
    <w:p w:rsidR="0067343D" w:rsidRDefault="0067343D" w:rsidP="006463A8">
      <w:pPr>
        <w:pStyle w:val="Odsekzoznamu"/>
        <w:numPr>
          <w:ilvl w:val="0"/>
          <w:numId w:val="22"/>
        </w:numPr>
        <w:jc w:val="both"/>
      </w:pPr>
      <w:r>
        <w:t>Výška nájmu je uvedená v cenníku, ktorý tvorí prílohu tohto prevádzkového poriadku.</w:t>
      </w:r>
    </w:p>
    <w:p w:rsidR="0067343D" w:rsidRDefault="000C0799" w:rsidP="006463A8">
      <w:pPr>
        <w:pStyle w:val="Odsekzoznamu"/>
        <w:numPr>
          <w:ilvl w:val="0"/>
          <w:numId w:val="22"/>
        </w:numPr>
        <w:jc w:val="both"/>
      </w:pPr>
      <w:r>
        <w:t xml:space="preserve">Prevádzkovateľ pohrebiska je povinný počas trvania nájomnej zmluvy zabezpečiť prístup k hrobovému miestu a zdržať sa akýchkoľvek zásahov do hrobového miesta okrem prípadov, keď je potrebné bezodkladne zaistiť bezpečné prevádzkovanie pohrebiska. O takom pripravovanom alebo už uskutočnenom zásahu je prevádzkovateľ pohrebiska </w:t>
      </w:r>
      <w:r w:rsidR="005A5412">
        <w:t>povinný bezodkladne písomne informovať nájomcu.</w:t>
      </w:r>
    </w:p>
    <w:p w:rsidR="005A5412" w:rsidRDefault="005A5412" w:rsidP="006463A8">
      <w:pPr>
        <w:pStyle w:val="Odsekzoznamu"/>
        <w:numPr>
          <w:ilvl w:val="0"/>
          <w:numId w:val="22"/>
        </w:numPr>
        <w:jc w:val="both"/>
      </w:pPr>
      <w:r>
        <w:t>Nájomca je povinný na vlastné náklady zabezpečiť údržbu hrobového miesta a oznamovať prevádzkovateľovi pohrebiska všetky zmeny údajov potrebné na vedenie evidencie miest.</w:t>
      </w:r>
    </w:p>
    <w:p w:rsidR="005A5412" w:rsidRDefault="00254C28" w:rsidP="006463A8">
      <w:pPr>
        <w:pStyle w:val="Odsekzoznamu"/>
        <w:numPr>
          <w:ilvl w:val="0"/>
          <w:numId w:val="22"/>
        </w:numPr>
        <w:jc w:val="both"/>
      </w:pPr>
      <w:r>
        <w:t>Prevádzkovateľ pohrebiska je povinný mať plán pohrebiska a viesť evidenciu voľných miest a umožniť občanom nahliadnuť do evidencie, ak o to požiadajú.</w:t>
      </w:r>
    </w:p>
    <w:p w:rsidR="00254C28" w:rsidRDefault="00254C28" w:rsidP="00254C28">
      <w:pPr>
        <w:ind w:left="360"/>
        <w:jc w:val="both"/>
      </w:pPr>
    </w:p>
    <w:p w:rsidR="00254C28" w:rsidRDefault="00254C28" w:rsidP="00254C28">
      <w:pPr>
        <w:ind w:left="360"/>
        <w:jc w:val="center"/>
        <w:rPr>
          <w:b/>
        </w:rPr>
      </w:pPr>
      <w:r>
        <w:rPr>
          <w:b/>
        </w:rPr>
        <w:t>Čl.10</w:t>
      </w:r>
    </w:p>
    <w:p w:rsidR="00254C28" w:rsidRDefault="00254C28" w:rsidP="00254C28">
      <w:pPr>
        <w:ind w:left="360"/>
        <w:jc w:val="center"/>
        <w:rPr>
          <w:b/>
        </w:rPr>
      </w:pPr>
      <w:r>
        <w:rPr>
          <w:b/>
        </w:rPr>
        <w:t>Výpoveď nájomnej zmluvy</w:t>
      </w:r>
    </w:p>
    <w:p w:rsidR="00254C28" w:rsidRDefault="00254C28" w:rsidP="00254C28">
      <w:pPr>
        <w:pStyle w:val="Odsekzoznamu"/>
        <w:numPr>
          <w:ilvl w:val="0"/>
          <w:numId w:val="24"/>
        </w:numPr>
        <w:jc w:val="both"/>
      </w:pPr>
      <w:r>
        <w:t>Prevádzkovateľ pohrebiska nájomnú zmluvu vypovie, ak:</w:t>
      </w:r>
    </w:p>
    <w:p w:rsidR="00254C28" w:rsidRDefault="00254C28" w:rsidP="00254C28">
      <w:pPr>
        <w:pStyle w:val="Odsekzoznamu"/>
        <w:numPr>
          <w:ilvl w:val="0"/>
          <w:numId w:val="25"/>
        </w:numPr>
        <w:jc w:val="both"/>
      </w:pPr>
      <w:r>
        <w:t>Závažné okolnosti na pohrebisku znemožňujú trvanie nájmu hrobového miesta na dlhšiu dobu,</w:t>
      </w:r>
    </w:p>
    <w:p w:rsidR="00254C28" w:rsidRDefault="00254C28" w:rsidP="00254C28">
      <w:pPr>
        <w:pStyle w:val="Odsekzoznamu"/>
        <w:numPr>
          <w:ilvl w:val="0"/>
          <w:numId w:val="25"/>
        </w:numPr>
        <w:jc w:val="both"/>
      </w:pPr>
      <w:r>
        <w:t>Sa pohrebisko ruší,</w:t>
      </w:r>
    </w:p>
    <w:p w:rsidR="00254C28" w:rsidRDefault="00254C28" w:rsidP="00254C28">
      <w:pPr>
        <w:pStyle w:val="Odsekzoznamu"/>
        <w:numPr>
          <w:ilvl w:val="0"/>
          <w:numId w:val="25"/>
        </w:numPr>
        <w:jc w:val="both"/>
      </w:pPr>
      <w:r>
        <w:t>Nájomca ani po upozornení nezaplatil nájomné za užívanie hrobového miesta.</w:t>
      </w:r>
    </w:p>
    <w:p w:rsidR="00254C28" w:rsidRDefault="007B77FD" w:rsidP="00254C28">
      <w:pPr>
        <w:pStyle w:val="Odsekzoznamu"/>
        <w:numPr>
          <w:ilvl w:val="0"/>
          <w:numId w:val="24"/>
        </w:numPr>
        <w:jc w:val="both"/>
      </w:pPr>
      <w:r>
        <w:t>Ak prevádzkovateľ pohrebiska vypovie nájomnú zmluvu z dôvodov uvedených v ods. 1 písm. a) a b) tohto článku, musí zabezpečiť so súhlasom nájomcu iné hrobové miesto a na vlastné náklady preložiť ľudské pozostatky vrátane príslušenstva hrobu na nové hrobové miesto.</w:t>
      </w:r>
    </w:p>
    <w:p w:rsidR="007B77FD" w:rsidRDefault="007B77FD" w:rsidP="00254C28">
      <w:pPr>
        <w:pStyle w:val="Odsekzoznamu"/>
        <w:numPr>
          <w:ilvl w:val="0"/>
          <w:numId w:val="24"/>
        </w:numPr>
        <w:jc w:val="both"/>
      </w:pPr>
      <w:r>
        <w:t>Prevádzkovateľ pohrebiska je povinný písomne upozorniť na vypovedanie nájomnej zmluvy a výpoveď doručiť najmenej 3 mesiace predo dňom, keď má hrobové miesto zrušiť.</w:t>
      </w:r>
    </w:p>
    <w:p w:rsidR="007B77FD" w:rsidRDefault="007B77FD" w:rsidP="007B77FD">
      <w:pPr>
        <w:jc w:val="both"/>
      </w:pPr>
    </w:p>
    <w:p w:rsidR="00E96D73" w:rsidRDefault="00E96D73" w:rsidP="007B77FD">
      <w:pPr>
        <w:jc w:val="both"/>
      </w:pPr>
    </w:p>
    <w:p w:rsidR="00E96D73" w:rsidRDefault="00E96D73" w:rsidP="007B77FD">
      <w:pPr>
        <w:jc w:val="both"/>
      </w:pPr>
    </w:p>
    <w:p w:rsidR="00E96D73" w:rsidRDefault="00E96D73" w:rsidP="007B77FD">
      <w:pPr>
        <w:jc w:val="both"/>
      </w:pPr>
    </w:p>
    <w:p w:rsidR="00E96D73" w:rsidRDefault="00E96D73" w:rsidP="007B77FD">
      <w:pPr>
        <w:jc w:val="both"/>
      </w:pPr>
    </w:p>
    <w:p w:rsidR="007B77FD" w:rsidRDefault="007B77FD" w:rsidP="007B77FD">
      <w:pPr>
        <w:jc w:val="center"/>
        <w:rPr>
          <w:b/>
        </w:rPr>
      </w:pPr>
      <w:r>
        <w:rPr>
          <w:b/>
        </w:rPr>
        <w:lastRenderedPageBreak/>
        <w:t>Čl.11</w:t>
      </w:r>
    </w:p>
    <w:p w:rsidR="007B77FD" w:rsidRDefault="007B77FD" w:rsidP="007B77FD">
      <w:pPr>
        <w:jc w:val="center"/>
        <w:rPr>
          <w:b/>
        </w:rPr>
      </w:pPr>
      <w:r>
        <w:rPr>
          <w:b/>
        </w:rPr>
        <w:t>Povinnosti prevádzkovateľa pohrebiska</w:t>
      </w:r>
    </w:p>
    <w:p w:rsidR="007B77FD" w:rsidRDefault="006F7E10" w:rsidP="007B77FD">
      <w:pPr>
        <w:pStyle w:val="Odsekzoznamu"/>
        <w:numPr>
          <w:ilvl w:val="0"/>
          <w:numId w:val="26"/>
        </w:numPr>
        <w:jc w:val="both"/>
      </w:pPr>
      <w:r>
        <w:t>Prevádzkovateľ je povinný:</w:t>
      </w:r>
    </w:p>
    <w:p w:rsidR="006F7E10" w:rsidRDefault="006F7E10" w:rsidP="006F7E10">
      <w:pPr>
        <w:pStyle w:val="Odsekzoznamu"/>
        <w:numPr>
          <w:ilvl w:val="0"/>
          <w:numId w:val="27"/>
        </w:numPr>
        <w:jc w:val="both"/>
      </w:pPr>
      <w:r>
        <w:t>Prevziať ľudské pozostatky alebo ľudské ostatky</w:t>
      </w:r>
    </w:p>
    <w:p w:rsidR="00E96D73" w:rsidRDefault="00E96D73" w:rsidP="006F7E10">
      <w:pPr>
        <w:pStyle w:val="Odsekzoznamu"/>
        <w:numPr>
          <w:ilvl w:val="0"/>
          <w:numId w:val="27"/>
        </w:numPr>
        <w:jc w:val="both"/>
      </w:pPr>
      <w:r>
        <w:t>Prevádzkovať pohrebisko v súlade s prevádzkovým poriadkom pohrebiska</w:t>
      </w:r>
    </w:p>
    <w:p w:rsidR="006F7E10" w:rsidRDefault="00E96D73" w:rsidP="00E96D73">
      <w:pPr>
        <w:pStyle w:val="Odsekzoznamu"/>
        <w:numPr>
          <w:ilvl w:val="0"/>
          <w:numId w:val="27"/>
        </w:numPr>
        <w:jc w:val="both"/>
      </w:pPr>
      <w:r>
        <w:t>Viesť evidenciu hrobových miest a evidenciu prevádzkovania pohrebiska</w:t>
      </w:r>
    </w:p>
    <w:p w:rsidR="00E9790C" w:rsidRDefault="00E9790C" w:rsidP="00E96D73">
      <w:pPr>
        <w:pStyle w:val="Odsekzoznamu"/>
        <w:numPr>
          <w:ilvl w:val="0"/>
          <w:numId w:val="27"/>
        </w:numPr>
        <w:jc w:val="both"/>
      </w:pPr>
      <w:r>
        <w:t>Umožniť prítomnosť obstarávateľa pohrebu a blízkych osôb pri konečnom uzavretí rakvy pred pochovaním</w:t>
      </w:r>
    </w:p>
    <w:p w:rsidR="00E9790C" w:rsidRDefault="00E9790C" w:rsidP="00E96D73">
      <w:pPr>
        <w:pStyle w:val="Odsekzoznamu"/>
        <w:numPr>
          <w:ilvl w:val="0"/>
          <w:numId w:val="27"/>
        </w:numPr>
        <w:jc w:val="both"/>
      </w:pPr>
      <w:r>
        <w:t>Zdržať sa v styku s pozostalým necitlivého správania a pri smútočných obradoch umožniť časť registrovaných cirkví a náboženských spoločností a iných osôb v súlade s prejavenou vôľou obstarávateľa pohrebu</w:t>
      </w:r>
    </w:p>
    <w:p w:rsidR="00E9790C" w:rsidRDefault="00E9790C" w:rsidP="00E96D73">
      <w:pPr>
        <w:pStyle w:val="Odsekzoznamu"/>
        <w:numPr>
          <w:ilvl w:val="0"/>
          <w:numId w:val="27"/>
        </w:numPr>
        <w:jc w:val="both"/>
      </w:pPr>
      <w:r>
        <w:t>Písomne informovať nájomcu o dátume, ku ktorému sa má pohrebisko zrušiť, súčasne túto informáciu zverejniť na mieste obvyklom</w:t>
      </w:r>
    </w:p>
    <w:p w:rsidR="00E9790C" w:rsidRDefault="00E9790C" w:rsidP="00E9790C">
      <w:pPr>
        <w:pStyle w:val="Odsekzoznamu"/>
        <w:numPr>
          <w:ilvl w:val="0"/>
          <w:numId w:val="26"/>
        </w:numPr>
        <w:jc w:val="both"/>
      </w:pPr>
      <w:r>
        <w:t>Prevádzkovateľ je ďalej povinný:</w:t>
      </w:r>
    </w:p>
    <w:p w:rsidR="00E9790C" w:rsidRDefault="00497ED4" w:rsidP="00E9790C">
      <w:pPr>
        <w:pStyle w:val="Odsekzoznamu"/>
        <w:numPr>
          <w:ilvl w:val="0"/>
          <w:numId w:val="28"/>
        </w:numPr>
        <w:jc w:val="both"/>
      </w:pPr>
      <w:r>
        <w:t>Starať sa o poriadok na pohrebisku, o údržbu a kosenie zelene</w:t>
      </w:r>
    </w:p>
    <w:p w:rsidR="00497ED4" w:rsidRDefault="00497ED4" w:rsidP="00E9790C">
      <w:pPr>
        <w:pStyle w:val="Odsekzoznamu"/>
        <w:numPr>
          <w:ilvl w:val="0"/>
          <w:numId w:val="28"/>
        </w:numPr>
        <w:jc w:val="both"/>
      </w:pPr>
      <w:r>
        <w:t>Vymeriavať miesta hrobov v súlade s týmto nariadením</w:t>
      </w:r>
    </w:p>
    <w:p w:rsidR="00497ED4" w:rsidRDefault="0053476E" w:rsidP="00E9790C">
      <w:pPr>
        <w:pStyle w:val="Odsekzoznamu"/>
        <w:numPr>
          <w:ilvl w:val="0"/>
          <w:numId w:val="28"/>
        </w:numPr>
        <w:jc w:val="both"/>
      </w:pPr>
      <w:r>
        <w:t>Upozorňovať pozostalých a rodinných príslušníkov u tých hrobov, ktoré narušujú dôstojnosť a vyžadujú nutné odstránenie závad (poškodené náhrobníky, kosenie buriny na hroboch a pod.)</w:t>
      </w:r>
    </w:p>
    <w:p w:rsidR="0053476E" w:rsidRDefault="0053476E" w:rsidP="00E9790C">
      <w:pPr>
        <w:pStyle w:val="Odsekzoznamu"/>
        <w:numPr>
          <w:ilvl w:val="0"/>
          <w:numId w:val="28"/>
        </w:numPr>
        <w:jc w:val="both"/>
      </w:pPr>
      <w:r>
        <w:t>Starať sa o dôstojnosť tých hrobov, ktoré nemajú v obci pozostalých, ak ide o hroby širšieho kultúrneho a spoločenského významu</w:t>
      </w:r>
    </w:p>
    <w:p w:rsidR="0053476E" w:rsidRDefault="0053476E" w:rsidP="00E9790C">
      <w:pPr>
        <w:pStyle w:val="Odsekzoznamu"/>
        <w:numPr>
          <w:ilvl w:val="0"/>
          <w:numId w:val="28"/>
        </w:numPr>
        <w:jc w:val="both"/>
      </w:pPr>
      <w:r>
        <w:t>Určiť miesto na uloženie odpadov z hrobov a zabezpečiť odvoz tohto odpadu na likvidáciu</w:t>
      </w:r>
    </w:p>
    <w:p w:rsidR="0053476E" w:rsidRDefault="0053476E" w:rsidP="00E9790C">
      <w:pPr>
        <w:pStyle w:val="Odsekzoznamu"/>
        <w:numPr>
          <w:ilvl w:val="0"/>
          <w:numId w:val="28"/>
        </w:numPr>
        <w:jc w:val="both"/>
      </w:pPr>
      <w:r>
        <w:t>Obmedzovať vstup motorových vozidiel k hrobovým miestam</w:t>
      </w:r>
    </w:p>
    <w:p w:rsidR="0053476E" w:rsidRDefault="0053476E" w:rsidP="00E9790C">
      <w:pPr>
        <w:pStyle w:val="Odsekzoznamu"/>
        <w:numPr>
          <w:ilvl w:val="0"/>
          <w:numId w:val="28"/>
        </w:numPr>
        <w:jc w:val="both"/>
      </w:pPr>
      <w:r>
        <w:t>Určovať poplatky za cintorínske služby</w:t>
      </w:r>
    </w:p>
    <w:p w:rsidR="0053476E" w:rsidRDefault="0053476E" w:rsidP="0053476E">
      <w:pPr>
        <w:jc w:val="both"/>
      </w:pPr>
    </w:p>
    <w:p w:rsidR="0053476E" w:rsidRDefault="0053476E" w:rsidP="0053476E">
      <w:pPr>
        <w:jc w:val="center"/>
        <w:rPr>
          <w:b/>
        </w:rPr>
      </w:pPr>
      <w:r>
        <w:rPr>
          <w:b/>
        </w:rPr>
        <w:t>Čl.12</w:t>
      </w:r>
    </w:p>
    <w:p w:rsidR="0053476E" w:rsidRDefault="0053476E" w:rsidP="0053476E">
      <w:pPr>
        <w:jc w:val="center"/>
        <w:rPr>
          <w:b/>
        </w:rPr>
      </w:pPr>
      <w:r>
        <w:rPr>
          <w:b/>
        </w:rPr>
        <w:t>Povinnosti nájomcu hrobového miesta</w:t>
      </w:r>
    </w:p>
    <w:p w:rsidR="0053476E" w:rsidRDefault="00971328" w:rsidP="0053476E">
      <w:pPr>
        <w:pStyle w:val="Odsekzoznamu"/>
        <w:numPr>
          <w:ilvl w:val="0"/>
          <w:numId w:val="29"/>
        </w:numPr>
        <w:jc w:val="both"/>
      </w:pPr>
      <w:r>
        <w:t>Nájomca je povinný udržiavať hrobové miesto v riadnom stave. Musí byť hlavne pokosené, odburinené, pomníky musia byť osadené tak, aby neohrozovali iných návštevníkov alebo okolité hroby. Nájomca je povinný na vlastné náklady zabezpečovať údržbu hrobového miesta.</w:t>
      </w:r>
    </w:p>
    <w:p w:rsidR="00971328" w:rsidRDefault="00971328" w:rsidP="0053476E">
      <w:pPr>
        <w:pStyle w:val="Odsekzoznamu"/>
        <w:numPr>
          <w:ilvl w:val="0"/>
          <w:numId w:val="29"/>
        </w:numPr>
        <w:jc w:val="both"/>
      </w:pPr>
      <w:r>
        <w:t>Nájomca je povinný platiť nájomné za užívanie hrobového miesta určené prevádzkovateľom. Ak tak neurobí ani po upozornení, prevádzkovateľ môže s ním zrušiť nájomnú zmluvu na toto hrobové miesto.</w:t>
      </w:r>
    </w:p>
    <w:p w:rsidR="00971328" w:rsidRDefault="00971328" w:rsidP="0053476E">
      <w:pPr>
        <w:pStyle w:val="Odsekzoznamu"/>
        <w:numPr>
          <w:ilvl w:val="0"/>
          <w:numId w:val="29"/>
        </w:numPr>
        <w:jc w:val="both"/>
      </w:pPr>
      <w:r>
        <w:t>Stavby pomníkov, súvisiacich základov a príslušenstva k nim vykonávajú poskytovatelia služieb na základe objednávky nájomcu alebo si tieto práce prevedie nájomca sám.</w:t>
      </w:r>
    </w:p>
    <w:p w:rsidR="00971328" w:rsidRDefault="00971328" w:rsidP="0053476E">
      <w:pPr>
        <w:pStyle w:val="Odsekzoznamu"/>
        <w:numPr>
          <w:ilvl w:val="0"/>
          <w:numId w:val="29"/>
        </w:numPr>
        <w:jc w:val="both"/>
      </w:pPr>
      <w:r>
        <w:t>Po skončení prác na úprave hrobu je nájomca povinný vyčistiť okolie a odstrániť zvyšný materiál, pričom zvyšky kameňa po vykopaní hrobu sa nesmú ukladať do kontajnerov na pohrebisku, ale nájomca je povinný odviesť ich na vlastné náklady.</w:t>
      </w:r>
    </w:p>
    <w:p w:rsidR="00971328" w:rsidRDefault="00971328" w:rsidP="0053476E">
      <w:pPr>
        <w:pStyle w:val="Odsekzoznamu"/>
        <w:numPr>
          <w:ilvl w:val="0"/>
          <w:numId w:val="29"/>
        </w:numPr>
        <w:jc w:val="both"/>
      </w:pPr>
      <w:r>
        <w:lastRenderedPageBreak/>
        <w:t>Návštevníci sú povinní odstraňovať z hrobových miest zvädnuté kytice a vence alebo iné ozdoby, ktoré narúšajú estetický vzhľad pohrebiska.</w:t>
      </w:r>
    </w:p>
    <w:p w:rsidR="00971328" w:rsidRDefault="00971328" w:rsidP="0053476E">
      <w:pPr>
        <w:pStyle w:val="Odsekzoznamu"/>
        <w:numPr>
          <w:ilvl w:val="0"/>
          <w:numId w:val="29"/>
        </w:numPr>
        <w:jc w:val="both"/>
      </w:pPr>
      <w:r>
        <w:t>Prenájmom hrobového miesta nájomca nenadobúda vlastnícke právo k tomuto miestu.</w:t>
      </w:r>
    </w:p>
    <w:p w:rsidR="00971328" w:rsidRDefault="00971328" w:rsidP="00971328">
      <w:pPr>
        <w:jc w:val="both"/>
      </w:pPr>
    </w:p>
    <w:p w:rsidR="00971328" w:rsidRDefault="00971328" w:rsidP="00971328">
      <w:pPr>
        <w:jc w:val="center"/>
        <w:rPr>
          <w:b/>
        </w:rPr>
      </w:pPr>
      <w:r>
        <w:rPr>
          <w:b/>
        </w:rPr>
        <w:t>Čl.13</w:t>
      </w:r>
    </w:p>
    <w:p w:rsidR="00971328" w:rsidRDefault="00971328" w:rsidP="00971328">
      <w:pPr>
        <w:jc w:val="center"/>
        <w:rPr>
          <w:b/>
        </w:rPr>
      </w:pPr>
      <w:r>
        <w:rPr>
          <w:b/>
        </w:rPr>
        <w:t>Výkon práce na pohrebisku a úprava hrobového miesta</w:t>
      </w:r>
    </w:p>
    <w:p w:rsidR="00971328" w:rsidRDefault="00FE4125" w:rsidP="00017FD2">
      <w:pPr>
        <w:pStyle w:val="Odsekzoznamu"/>
        <w:numPr>
          <w:ilvl w:val="0"/>
          <w:numId w:val="30"/>
        </w:numPr>
        <w:jc w:val="both"/>
      </w:pPr>
      <w:r>
        <w:t>Kopanie hrobov a iné práce s tým súvisiace vykonávajú pozostalí alebo zamestnanci inej pohrebnej služby, ak si pozostalí tieto služby u nich objednali. Sú však povinní dodržať pokyny prevádzkovateľa pohrebiska.</w:t>
      </w:r>
    </w:p>
    <w:p w:rsidR="00FE4125" w:rsidRDefault="00FE4125" w:rsidP="00017FD2">
      <w:pPr>
        <w:pStyle w:val="Odsekzoznamu"/>
        <w:numPr>
          <w:ilvl w:val="0"/>
          <w:numId w:val="30"/>
        </w:numPr>
        <w:jc w:val="both"/>
      </w:pPr>
      <w:r>
        <w:t>Za dodržanie rozmerov a ostatných záležitosti súvisiacich s vykopaním hrobového miesta zodpovedá prevádzkovateľ pohrebiska.</w:t>
      </w:r>
    </w:p>
    <w:p w:rsidR="00FE4125" w:rsidRDefault="00FE4125" w:rsidP="00017FD2">
      <w:pPr>
        <w:pStyle w:val="Odsekzoznamu"/>
        <w:numPr>
          <w:ilvl w:val="0"/>
          <w:numId w:val="30"/>
        </w:numPr>
        <w:jc w:val="both"/>
      </w:pPr>
      <w:r>
        <w:t>Úpravu hrobov (kvetinová výzdoba, pomník) vykonávajú pozostalí, ktorí sú držiteľmi užívacieho práva na hrob. Túto úpravu robia na vlastné náklady a to tak, aby táto nenarúšala estetický vzhľad pohrebiska.</w:t>
      </w:r>
    </w:p>
    <w:p w:rsidR="00FE4125" w:rsidRDefault="00FE4125" w:rsidP="00017FD2">
      <w:pPr>
        <w:pStyle w:val="Odsekzoznamu"/>
        <w:numPr>
          <w:ilvl w:val="0"/>
          <w:numId w:val="30"/>
        </w:numPr>
        <w:jc w:val="both"/>
      </w:pPr>
      <w:r>
        <w:t xml:space="preserve">Na vybudovanie akejkoľvek stavby na pohrebisku alebo na úpravu už jestvujúcej stavby napr. hrobky, náhrobného pomníka a pod. je potrebný písomný súhlas prevádzkovateľa pohrebiska. Prevádzkovateľ pohrebiska </w:t>
      </w:r>
      <w:r w:rsidR="00B40828">
        <w:t>je pritom povinný určiť záväzné podmienky pre stavbu tak, aby nenarušila estetický vzhľad pohrebiska.</w:t>
      </w:r>
    </w:p>
    <w:p w:rsidR="00B40828" w:rsidRDefault="003E603E" w:rsidP="00017FD2">
      <w:pPr>
        <w:pStyle w:val="Odsekzoznamu"/>
        <w:numPr>
          <w:ilvl w:val="0"/>
          <w:numId w:val="30"/>
        </w:numPr>
        <w:jc w:val="both"/>
      </w:pPr>
      <w:r>
        <w:t>Práce súvisiace s udržiavaním hrobového miesta prenechané na dočasné užívanie, jeho skrášľovanie a inú vhodnú úpravu sú povinné vykonávať oprávnené osoby tak, aby bolo toto miesto dôstojne udržiavané.</w:t>
      </w:r>
    </w:p>
    <w:p w:rsidR="003E603E" w:rsidRDefault="003E603E" w:rsidP="00017FD2">
      <w:pPr>
        <w:pStyle w:val="Odsekzoznamu"/>
        <w:numPr>
          <w:ilvl w:val="0"/>
          <w:numId w:val="30"/>
        </w:numPr>
        <w:jc w:val="both"/>
      </w:pPr>
      <w:r>
        <w:t>Bez písomného súhlasu prevádzkovateľa pohrebiska nie je povolené vysádzať stromy a kry, umiestňovať lavičky a pod. Táto výsada sa stáva súčasťou pohrebiska ako vyhradená zeleň, na ktorú sa vzťahujú príslušné právne normy upravujúce ochranu stromov rastúcich mimo lesa a na ich výrub sa vyžaduje povolenie príslušného úradu.</w:t>
      </w:r>
    </w:p>
    <w:p w:rsidR="003E603E" w:rsidRDefault="003E603E" w:rsidP="00017FD2">
      <w:pPr>
        <w:pStyle w:val="Odsekzoznamu"/>
        <w:numPr>
          <w:ilvl w:val="0"/>
          <w:numId w:val="30"/>
        </w:numPr>
        <w:jc w:val="both"/>
      </w:pPr>
      <w:r>
        <w:t>Ak dôjde k porušeniu ustanovení tohto článku, je prevádzkovateľ pohrebiska oprávnený uviesť okolie a úpravu hrobového miesta do súladu s estetickým riešením pohrebiska na náklady porušiteľa.</w:t>
      </w:r>
    </w:p>
    <w:p w:rsidR="003E603E" w:rsidRDefault="003E603E" w:rsidP="003E603E">
      <w:pPr>
        <w:jc w:val="both"/>
      </w:pPr>
    </w:p>
    <w:p w:rsidR="003E603E" w:rsidRDefault="006220D3" w:rsidP="006220D3">
      <w:pPr>
        <w:jc w:val="center"/>
        <w:rPr>
          <w:b/>
        </w:rPr>
      </w:pPr>
      <w:r>
        <w:rPr>
          <w:b/>
        </w:rPr>
        <w:t>Čl.14</w:t>
      </w:r>
    </w:p>
    <w:p w:rsidR="006220D3" w:rsidRDefault="006220D3" w:rsidP="006220D3">
      <w:pPr>
        <w:jc w:val="center"/>
        <w:rPr>
          <w:b/>
        </w:rPr>
      </w:pPr>
      <w:r>
        <w:rPr>
          <w:b/>
        </w:rPr>
        <w:t>Správanie sa na pohrebisku</w:t>
      </w:r>
    </w:p>
    <w:p w:rsidR="006220D3" w:rsidRDefault="00D954EB" w:rsidP="00D954EB">
      <w:pPr>
        <w:pStyle w:val="Odsekzoznamu"/>
        <w:numPr>
          <w:ilvl w:val="0"/>
          <w:numId w:val="31"/>
        </w:numPr>
        <w:jc w:val="both"/>
      </w:pPr>
      <w:r>
        <w:t>Návštevníci pohrebiska sú povinní správať sa spôsobom zodpovedajúcim piete miesta, zdržať sa konania, ktorým by rušili pokoj zomrelých, nesmú robiť hluk, odhadzovať odpadky, poškodzovať pomníky, ničiť zeleň, používať alkoholické nápoje a omamné prostriedky.</w:t>
      </w:r>
    </w:p>
    <w:p w:rsidR="00D954EB" w:rsidRDefault="00D954EB" w:rsidP="00D954EB">
      <w:pPr>
        <w:pStyle w:val="Odsekzoznamu"/>
        <w:numPr>
          <w:ilvl w:val="0"/>
          <w:numId w:val="31"/>
        </w:numPr>
        <w:jc w:val="both"/>
      </w:pPr>
      <w:r>
        <w:t>Osoby vykonávajúce práce na pohrebisku sú povinné riadiť sa pokynmi prevádzkovateľa.</w:t>
      </w:r>
    </w:p>
    <w:p w:rsidR="00D954EB" w:rsidRDefault="00D954EB" w:rsidP="00D954EB">
      <w:pPr>
        <w:pStyle w:val="Odsekzoznamu"/>
        <w:numPr>
          <w:ilvl w:val="0"/>
          <w:numId w:val="31"/>
        </w:numPr>
        <w:jc w:val="both"/>
      </w:pPr>
      <w:r>
        <w:t>Na pohrebisku je zakázané páliť trávu, lístie, smeti a ostatný odpad.</w:t>
      </w:r>
    </w:p>
    <w:p w:rsidR="00D954EB" w:rsidRDefault="00D954EB" w:rsidP="00D954EB">
      <w:pPr>
        <w:pStyle w:val="Odsekzoznamu"/>
        <w:numPr>
          <w:ilvl w:val="0"/>
          <w:numId w:val="31"/>
        </w:numPr>
        <w:jc w:val="both"/>
      </w:pPr>
      <w:r>
        <w:t>Na pohrebisku možno rozsvecovať kahance a sviečky len na hrobovom mieste tak, aby nevzniklo nebezpečenstvo požiaru, prípadne poškodenia iných hrobových miest.</w:t>
      </w:r>
    </w:p>
    <w:p w:rsidR="00D954EB" w:rsidRDefault="00D954EB" w:rsidP="00D954EB">
      <w:pPr>
        <w:pStyle w:val="Odsekzoznamu"/>
        <w:numPr>
          <w:ilvl w:val="0"/>
          <w:numId w:val="31"/>
        </w:numPr>
        <w:jc w:val="both"/>
      </w:pPr>
      <w:r>
        <w:t>Nie je povolené obmedzovať priechodnosť chodníkov medzi hrobmi.</w:t>
      </w:r>
    </w:p>
    <w:p w:rsidR="00D954EB" w:rsidRDefault="00D954EB" w:rsidP="00D954EB">
      <w:pPr>
        <w:jc w:val="center"/>
        <w:rPr>
          <w:b/>
        </w:rPr>
      </w:pPr>
      <w:r>
        <w:rPr>
          <w:b/>
        </w:rPr>
        <w:lastRenderedPageBreak/>
        <w:t>Čl.15</w:t>
      </w:r>
    </w:p>
    <w:p w:rsidR="00D954EB" w:rsidRDefault="00D954EB" w:rsidP="00D954EB">
      <w:pPr>
        <w:jc w:val="center"/>
        <w:rPr>
          <w:b/>
        </w:rPr>
      </w:pPr>
      <w:r>
        <w:rPr>
          <w:b/>
        </w:rPr>
        <w:t>Vstup na pohrebisko</w:t>
      </w:r>
    </w:p>
    <w:p w:rsidR="00D954EB" w:rsidRDefault="00B9446E" w:rsidP="00D954EB">
      <w:pPr>
        <w:pStyle w:val="Odsekzoznamu"/>
        <w:numPr>
          <w:ilvl w:val="0"/>
          <w:numId w:val="32"/>
        </w:numPr>
        <w:jc w:val="both"/>
      </w:pPr>
      <w:r>
        <w:t>Pohrebisko je verejnosti prístupné po celý kalendárny rok bez časového obmedzenia.</w:t>
      </w:r>
    </w:p>
    <w:p w:rsidR="00B9446E" w:rsidRDefault="00B9446E" w:rsidP="00D954EB">
      <w:pPr>
        <w:pStyle w:val="Odsekzoznamu"/>
        <w:numPr>
          <w:ilvl w:val="0"/>
          <w:numId w:val="32"/>
        </w:numPr>
        <w:jc w:val="both"/>
      </w:pPr>
      <w:r>
        <w:t>Vstup motorovým vozidlom na pohrebisko je povolený iba:</w:t>
      </w:r>
    </w:p>
    <w:p w:rsidR="00B9446E" w:rsidRDefault="006B5C4F" w:rsidP="00B9446E">
      <w:pPr>
        <w:pStyle w:val="Odsekzoznamu"/>
        <w:numPr>
          <w:ilvl w:val="0"/>
          <w:numId w:val="33"/>
        </w:numPr>
        <w:jc w:val="both"/>
      </w:pPr>
      <w:r>
        <w:t>Na dopravu rakvy s ľudskými pozostatkami na miesto pochovania,</w:t>
      </w:r>
    </w:p>
    <w:p w:rsidR="006B5C4F" w:rsidRDefault="006B5C4F" w:rsidP="00B9446E">
      <w:pPr>
        <w:pStyle w:val="Odsekzoznamu"/>
        <w:numPr>
          <w:ilvl w:val="0"/>
          <w:numId w:val="33"/>
        </w:numPr>
        <w:jc w:val="both"/>
      </w:pPr>
      <w:r>
        <w:t>Na dopravu materiálu potrebného na výstavbu a rekonštrukciu pomníkov a inú úpravu hrobového miesta,</w:t>
      </w:r>
    </w:p>
    <w:p w:rsidR="006B5C4F" w:rsidRDefault="006B5C4F" w:rsidP="00B9446E">
      <w:pPr>
        <w:pStyle w:val="Odsekzoznamu"/>
        <w:numPr>
          <w:ilvl w:val="0"/>
          <w:numId w:val="33"/>
        </w:numPr>
        <w:jc w:val="both"/>
      </w:pPr>
      <w:r>
        <w:t>Na dopravu nevládnych alebo zdravotne postihnutých osôb.</w:t>
      </w:r>
    </w:p>
    <w:p w:rsidR="006B5C4F" w:rsidRDefault="006B5C4F" w:rsidP="006B5C4F">
      <w:pPr>
        <w:ind w:left="708"/>
        <w:jc w:val="both"/>
      </w:pPr>
      <w:r>
        <w:t>Kľúče od brány sú uložené na sekretariáte obecného úradu.</w:t>
      </w:r>
    </w:p>
    <w:p w:rsidR="006B5C4F" w:rsidRDefault="006C7C50" w:rsidP="006B5C4F">
      <w:pPr>
        <w:pStyle w:val="Odsekzoznamu"/>
        <w:numPr>
          <w:ilvl w:val="0"/>
          <w:numId w:val="32"/>
        </w:numPr>
        <w:jc w:val="both"/>
      </w:pPr>
      <w:r>
        <w:t>Prevádzkovateľ môže vstup na pohrebisko alebo jeho časť dočasne zakázať alebo obmedziť, a to v čase vykonávania terénnych úprav, v čase exhumácie alebo iného závažného dôvodu.</w:t>
      </w:r>
    </w:p>
    <w:p w:rsidR="006C7C50" w:rsidRDefault="006C7C50" w:rsidP="006B5C4F">
      <w:pPr>
        <w:pStyle w:val="Odsekzoznamu"/>
        <w:numPr>
          <w:ilvl w:val="0"/>
          <w:numId w:val="32"/>
        </w:numPr>
        <w:jc w:val="both"/>
      </w:pPr>
      <w:r>
        <w:t>V záujme ochrany veci patriacich nájomníkov a iným vlastníkom, sú vodiči motorových vozidiel povinní umožniť</w:t>
      </w:r>
      <w:r w:rsidR="00C70B9B">
        <w:t xml:space="preserve"> prevádzkovateľovi kontrolu úložných priestorov motorového vozidla.</w:t>
      </w:r>
    </w:p>
    <w:p w:rsidR="00C70B9B" w:rsidRDefault="00C70B9B" w:rsidP="006B5C4F">
      <w:pPr>
        <w:pStyle w:val="Odsekzoznamu"/>
        <w:numPr>
          <w:ilvl w:val="0"/>
          <w:numId w:val="32"/>
        </w:numPr>
        <w:jc w:val="both"/>
      </w:pPr>
      <w:r>
        <w:t>Prevádzkovateľ môže vykázať z pohrebiska vodičov s motorovými vozidlami, ak nedodržujú prevádzkový poriadok pohrebiska.</w:t>
      </w:r>
    </w:p>
    <w:p w:rsidR="00C70B9B" w:rsidRDefault="00C70B9B" w:rsidP="006B5C4F">
      <w:pPr>
        <w:pStyle w:val="Odsekzoznamu"/>
        <w:numPr>
          <w:ilvl w:val="0"/>
          <w:numId w:val="32"/>
        </w:numPr>
        <w:jc w:val="both"/>
      </w:pPr>
      <w:r>
        <w:t>Každý vjazd s motorových vozidlom prevádzkovateľ eviduje.</w:t>
      </w:r>
    </w:p>
    <w:p w:rsidR="00C70B9B" w:rsidRDefault="00C70B9B" w:rsidP="00C70B9B">
      <w:pPr>
        <w:jc w:val="both"/>
      </w:pPr>
    </w:p>
    <w:p w:rsidR="00C70B9B" w:rsidRDefault="00C70B9B" w:rsidP="00C70B9B">
      <w:pPr>
        <w:jc w:val="center"/>
        <w:rPr>
          <w:b/>
        </w:rPr>
      </w:pPr>
      <w:r>
        <w:rPr>
          <w:b/>
        </w:rPr>
        <w:t>Čl.16</w:t>
      </w:r>
    </w:p>
    <w:p w:rsidR="00C70B9B" w:rsidRDefault="00C70B9B" w:rsidP="00C70B9B">
      <w:pPr>
        <w:jc w:val="center"/>
        <w:rPr>
          <w:b/>
        </w:rPr>
      </w:pPr>
      <w:r>
        <w:rPr>
          <w:b/>
        </w:rPr>
        <w:t>Dĺžka tlecej doby</w:t>
      </w:r>
    </w:p>
    <w:p w:rsidR="00C70B9B" w:rsidRDefault="00C70B9B" w:rsidP="00C70B9B">
      <w:pPr>
        <w:pStyle w:val="Odsekzoznamu"/>
        <w:numPr>
          <w:ilvl w:val="0"/>
          <w:numId w:val="36"/>
        </w:numPr>
        <w:jc w:val="both"/>
      </w:pPr>
      <w:r>
        <w:t>Dĺžka tlecej doby na pohrebisku je 15 rokov.</w:t>
      </w:r>
    </w:p>
    <w:p w:rsidR="00C70B9B" w:rsidRDefault="00C70B9B" w:rsidP="00C70B9B">
      <w:pPr>
        <w:jc w:val="both"/>
      </w:pPr>
    </w:p>
    <w:p w:rsidR="00C70B9B" w:rsidRDefault="00C70B9B" w:rsidP="00C70B9B">
      <w:pPr>
        <w:jc w:val="center"/>
        <w:rPr>
          <w:b/>
        </w:rPr>
      </w:pPr>
      <w:r>
        <w:rPr>
          <w:b/>
        </w:rPr>
        <w:t>Čl. 17</w:t>
      </w:r>
    </w:p>
    <w:p w:rsidR="00C70B9B" w:rsidRDefault="00C70B9B" w:rsidP="00C70B9B">
      <w:pPr>
        <w:jc w:val="center"/>
        <w:rPr>
          <w:b/>
        </w:rPr>
      </w:pPr>
      <w:r>
        <w:rPr>
          <w:b/>
        </w:rPr>
        <w:t>Spôsob nakladania s odpadmi</w:t>
      </w:r>
    </w:p>
    <w:p w:rsidR="00C70B9B" w:rsidRDefault="00783AD0" w:rsidP="00C70B9B">
      <w:pPr>
        <w:pStyle w:val="Odsekzoznamu"/>
        <w:numPr>
          <w:ilvl w:val="0"/>
          <w:numId w:val="37"/>
        </w:numPr>
        <w:jc w:val="both"/>
      </w:pPr>
      <w:r>
        <w:t>Na pohrebisku je umiestnený kontajner, ktorého vývoz zabezpečuje prevádzkovateľ pohrebiska podľa potreby.</w:t>
      </w:r>
    </w:p>
    <w:p w:rsidR="00783AD0" w:rsidRDefault="00783AD0" w:rsidP="00C70B9B">
      <w:pPr>
        <w:pStyle w:val="Odsekzoznamu"/>
        <w:numPr>
          <w:ilvl w:val="0"/>
          <w:numId w:val="37"/>
        </w:numPr>
        <w:jc w:val="both"/>
      </w:pPr>
      <w:r>
        <w:t>Návštevníci pohrebiska sú oprávnení do kontajnera vyhadzovať:</w:t>
      </w:r>
    </w:p>
    <w:p w:rsidR="00783AD0" w:rsidRDefault="00783AD0" w:rsidP="00783AD0">
      <w:pPr>
        <w:pStyle w:val="Odsekzoznamu"/>
        <w:numPr>
          <w:ilvl w:val="0"/>
          <w:numId w:val="38"/>
        </w:numPr>
        <w:jc w:val="both"/>
      </w:pPr>
      <w:r>
        <w:t>Zvyšky kvetinovej výzdoby</w:t>
      </w:r>
    </w:p>
    <w:p w:rsidR="00783AD0" w:rsidRDefault="00783AD0" w:rsidP="00783AD0">
      <w:pPr>
        <w:pStyle w:val="Odsekzoznamu"/>
        <w:numPr>
          <w:ilvl w:val="0"/>
          <w:numId w:val="38"/>
        </w:numPr>
        <w:jc w:val="both"/>
      </w:pPr>
      <w:r>
        <w:t>Opadnuté lístie a odstránenú trávu</w:t>
      </w:r>
    </w:p>
    <w:p w:rsidR="00783AD0" w:rsidRDefault="00783AD0" w:rsidP="00783AD0">
      <w:pPr>
        <w:pStyle w:val="Odsekzoznamu"/>
        <w:numPr>
          <w:ilvl w:val="0"/>
          <w:numId w:val="38"/>
        </w:numPr>
        <w:jc w:val="both"/>
      </w:pPr>
      <w:r>
        <w:t>Nádoby od sviečok</w:t>
      </w:r>
    </w:p>
    <w:p w:rsidR="00783AD0" w:rsidRDefault="00783AD0" w:rsidP="00783AD0">
      <w:pPr>
        <w:pStyle w:val="Odsekzoznamu"/>
        <w:numPr>
          <w:ilvl w:val="0"/>
          <w:numId w:val="38"/>
        </w:numPr>
        <w:jc w:val="both"/>
      </w:pPr>
      <w:r>
        <w:t>Poškodené ozdobné predmety</w:t>
      </w:r>
    </w:p>
    <w:p w:rsidR="00783AD0" w:rsidRDefault="00783AD0" w:rsidP="00783AD0">
      <w:pPr>
        <w:jc w:val="both"/>
      </w:pPr>
    </w:p>
    <w:p w:rsidR="00783AD0" w:rsidRDefault="00783AD0" w:rsidP="00783AD0">
      <w:pPr>
        <w:jc w:val="both"/>
      </w:pPr>
    </w:p>
    <w:p w:rsidR="00783AD0" w:rsidRDefault="00783AD0" w:rsidP="00783AD0">
      <w:pPr>
        <w:jc w:val="both"/>
      </w:pPr>
    </w:p>
    <w:p w:rsidR="00783AD0" w:rsidRDefault="00783AD0" w:rsidP="00783AD0">
      <w:pPr>
        <w:jc w:val="both"/>
      </w:pPr>
    </w:p>
    <w:p w:rsidR="00783AD0" w:rsidRDefault="00783AD0" w:rsidP="00783AD0">
      <w:pPr>
        <w:jc w:val="center"/>
        <w:rPr>
          <w:b/>
        </w:rPr>
      </w:pPr>
      <w:r>
        <w:rPr>
          <w:b/>
        </w:rPr>
        <w:lastRenderedPageBreak/>
        <w:t>Čl.18</w:t>
      </w:r>
    </w:p>
    <w:p w:rsidR="00783AD0" w:rsidRDefault="00783AD0" w:rsidP="00783AD0">
      <w:pPr>
        <w:jc w:val="center"/>
        <w:rPr>
          <w:b/>
        </w:rPr>
      </w:pPr>
      <w:r>
        <w:rPr>
          <w:b/>
        </w:rPr>
        <w:t>Záverečné ustanovenia</w:t>
      </w:r>
    </w:p>
    <w:p w:rsidR="00783AD0" w:rsidRDefault="00783AD0" w:rsidP="00783AD0">
      <w:pPr>
        <w:pStyle w:val="Odsekzoznamu"/>
        <w:numPr>
          <w:ilvl w:val="0"/>
          <w:numId w:val="39"/>
        </w:numPr>
        <w:jc w:val="both"/>
      </w:pPr>
      <w:r>
        <w:t>Prevádzkový poriadok bol schválený Obecným zastupiteľstvom v Margecanoch a Regionálnym úradom zdravotníctva v Spišskej Novej Vsi.</w:t>
      </w:r>
    </w:p>
    <w:p w:rsidR="00783AD0" w:rsidRDefault="00783AD0" w:rsidP="00783AD0">
      <w:pPr>
        <w:jc w:val="both"/>
      </w:pPr>
    </w:p>
    <w:p w:rsidR="00783AD0" w:rsidRDefault="00783AD0" w:rsidP="00783AD0">
      <w:pPr>
        <w:ind w:left="360"/>
        <w:jc w:val="both"/>
      </w:pPr>
      <w:r>
        <w:t>Schválené na OZ:                10.11.2006</w:t>
      </w:r>
    </w:p>
    <w:p w:rsidR="00783AD0" w:rsidRDefault="00783AD0" w:rsidP="00783AD0">
      <w:pPr>
        <w:ind w:left="360"/>
        <w:jc w:val="both"/>
      </w:pPr>
      <w:r>
        <w:t>Vyvesené dňa:                     13.11.2006</w:t>
      </w:r>
    </w:p>
    <w:p w:rsidR="00783AD0" w:rsidRDefault="00783AD0" w:rsidP="00783AD0">
      <w:pPr>
        <w:ind w:left="360"/>
        <w:jc w:val="both"/>
      </w:pPr>
      <w:r>
        <w:t>Zvesené dňa:                       28.11.2006</w:t>
      </w:r>
    </w:p>
    <w:p w:rsidR="00783AD0" w:rsidRDefault="00783AD0" w:rsidP="00783AD0">
      <w:pPr>
        <w:ind w:left="360"/>
        <w:jc w:val="both"/>
      </w:pPr>
      <w:r>
        <w:t>Účinnosť nadobúda dňa:     28.11.2006</w:t>
      </w:r>
    </w:p>
    <w:p w:rsidR="00365681" w:rsidRDefault="00365681" w:rsidP="00783AD0">
      <w:pPr>
        <w:ind w:left="360"/>
        <w:jc w:val="both"/>
      </w:pPr>
    </w:p>
    <w:p w:rsidR="00365681" w:rsidRDefault="00365681" w:rsidP="00783AD0">
      <w:pPr>
        <w:ind w:left="360"/>
        <w:jc w:val="both"/>
      </w:pPr>
    </w:p>
    <w:p w:rsidR="00365681" w:rsidRDefault="00365681" w:rsidP="00783AD0">
      <w:pPr>
        <w:ind w:left="360"/>
        <w:jc w:val="both"/>
      </w:pPr>
    </w:p>
    <w:p w:rsidR="00365681" w:rsidRDefault="00365681" w:rsidP="00783AD0">
      <w:pPr>
        <w:ind w:left="360"/>
        <w:jc w:val="both"/>
      </w:pPr>
    </w:p>
    <w:p w:rsidR="00365681" w:rsidRDefault="00365681" w:rsidP="00783AD0">
      <w:pPr>
        <w:ind w:left="360"/>
        <w:jc w:val="both"/>
      </w:pPr>
    </w:p>
    <w:p w:rsidR="00365681" w:rsidRDefault="00365681" w:rsidP="00783AD0">
      <w:pPr>
        <w:ind w:left="360"/>
        <w:jc w:val="both"/>
      </w:pPr>
    </w:p>
    <w:p w:rsidR="00365681" w:rsidRDefault="00365681" w:rsidP="00365681">
      <w:pPr>
        <w:jc w:val="both"/>
      </w:pPr>
    </w:p>
    <w:p w:rsidR="00365681" w:rsidRDefault="00365681" w:rsidP="00365681">
      <w:pPr>
        <w:ind w:left="360"/>
        <w:jc w:val="both"/>
      </w:pPr>
      <w:r>
        <w:t xml:space="preserve">                                                                                                                   Ing. Igor Petrík</w:t>
      </w:r>
    </w:p>
    <w:p w:rsidR="00365681" w:rsidRDefault="00365681" w:rsidP="00365681">
      <w:pPr>
        <w:ind w:left="360"/>
        <w:jc w:val="both"/>
      </w:pPr>
      <w:r>
        <w:t xml:space="preserve">                                                                                                                    starosta obce</w:t>
      </w:r>
    </w:p>
    <w:p w:rsidR="00365681" w:rsidRDefault="00365681" w:rsidP="00365681">
      <w:pPr>
        <w:ind w:left="360"/>
        <w:jc w:val="both"/>
      </w:pPr>
    </w:p>
    <w:p w:rsidR="00365681" w:rsidRDefault="00365681" w:rsidP="00365681">
      <w:pPr>
        <w:ind w:left="360"/>
        <w:jc w:val="both"/>
      </w:pPr>
    </w:p>
    <w:p w:rsidR="00365681" w:rsidRDefault="00365681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ED63D8" w:rsidRDefault="00ED63D8" w:rsidP="00365681">
      <w:pPr>
        <w:ind w:left="360"/>
        <w:jc w:val="both"/>
      </w:pPr>
    </w:p>
    <w:p w:rsidR="000023FD" w:rsidRDefault="000023FD" w:rsidP="000023FD">
      <w:pPr>
        <w:tabs>
          <w:tab w:val="left" w:pos="7368"/>
        </w:tabs>
        <w:ind w:left="360"/>
        <w:rPr>
          <w:b/>
        </w:rPr>
      </w:pPr>
      <w:r>
        <w:rPr>
          <w:b/>
        </w:rPr>
        <w:lastRenderedPageBreak/>
        <w:tab/>
        <w:t>Príloha</w:t>
      </w:r>
      <w:bookmarkStart w:id="0" w:name="_GoBack"/>
      <w:bookmarkEnd w:id="0"/>
    </w:p>
    <w:p w:rsidR="000023FD" w:rsidRDefault="000023FD" w:rsidP="00365681">
      <w:pPr>
        <w:ind w:left="360"/>
        <w:jc w:val="center"/>
        <w:rPr>
          <w:b/>
        </w:rPr>
      </w:pPr>
    </w:p>
    <w:p w:rsidR="00365681" w:rsidRDefault="00365681" w:rsidP="00365681">
      <w:pPr>
        <w:ind w:left="360"/>
        <w:jc w:val="center"/>
        <w:rPr>
          <w:b/>
        </w:rPr>
      </w:pPr>
      <w:r>
        <w:rPr>
          <w:b/>
        </w:rPr>
        <w:t>Cenník poplatkov</w:t>
      </w:r>
    </w:p>
    <w:p w:rsidR="00365681" w:rsidRDefault="00365681" w:rsidP="00365681">
      <w:pPr>
        <w:ind w:left="360"/>
        <w:jc w:val="center"/>
        <w:rPr>
          <w:b/>
        </w:rPr>
      </w:pPr>
    </w:p>
    <w:p w:rsidR="00E93008" w:rsidRDefault="00E93008" w:rsidP="00E93008">
      <w:pPr>
        <w:pStyle w:val="Odsekzoznamu"/>
        <w:numPr>
          <w:ilvl w:val="0"/>
          <w:numId w:val="40"/>
        </w:numPr>
        <w:jc w:val="both"/>
      </w:pPr>
      <w:r>
        <w:t>Výška nájmu za hrobové miesto:</w:t>
      </w:r>
    </w:p>
    <w:p w:rsidR="00E93008" w:rsidRDefault="00E93008" w:rsidP="00E93008">
      <w:pPr>
        <w:pStyle w:val="Odsekzoznamu"/>
        <w:ind w:left="1416"/>
        <w:jc w:val="both"/>
      </w:pPr>
      <w:r>
        <w:t>Hrob             :      200,- Sk na dobu neurčitú</w:t>
      </w:r>
    </w:p>
    <w:p w:rsidR="00E93008" w:rsidRDefault="00E93008" w:rsidP="00E93008">
      <w:pPr>
        <w:pStyle w:val="Odsekzoznamu"/>
        <w:ind w:left="1416"/>
        <w:jc w:val="both"/>
      </w:pPr>
      <w:r>
        <w:t>Dvojhrob       :      400,- Sk na dobu neurčitú</w:t>
      </w:r>
    </w:p>
    <w:p w:rsidR="00E93008" w:rsidRDefault="00E93008" w:rsidP="00E93008">
      <w:pPr>
        <w:pStyle w:val="Odsekzoznamu"/>
        <w:ind w:left="1416"/>
        <w:jc w:val="both"/>
      </w:pPr>
      <w:r>
        <w:t>Hrobka          :      500,- Sk na dobu neurčitú</w:t>
      </w:r>
    </w:p>
    <w:p w:rsidR="00E93008" w:rsidRDefault="00E93008" w:rsidP="00E93008">
      <w:pPr>
        <w:pStyle w:val="Odsekzoznamu"/>
        <w:ind w:left="1416"/>
        <w:jc w:val="both"/>
      </w:pPr>
      <w:r>
        <w:t>Dvojhrobka   :   1.000,- Sk na dobu neurčitú</w:t>
      </w:r>
    </w:p>
    <w:p w:rsidR="00E93008" w:rsidRDefault="00E93008" w:rsidP="00E93008">
      <w:pPr>
        <w:pStyle w:val="Odsekzoznamu"/>
        <w:ind w:left="1416"/>
        <w:jc w:val="both"/>
      </w:pPr>
      <w:r>
        <w:t>Urna              :      200,- Sk na dobu neurčitú</w:t>
      </w:r>
    </w:p>
    <w:p w:rsidR="00E93008" w:rsidRDefault="00E93008" w:rsidP="00E93008">
      <w:pPr>
        <w:jc w:val="both"/>
      </w:pPr>
      <w:r>
        <w:tab/>
        <w:t>Nájomné je splatné pri podpise nájomnej zmluvy.</w:t>
      </w:r>
    </w:p>
    <w:p w:rsidR="00E93008" w:rsidRDefault="00E93008" w:rsidP="00E93008">
      <w:pPr>
        <w:pStyle w:val="Odsekzoznamu"/>
        <w:numPr>
          <w:ilvl w:val="0"/>
          <w:numId w:val="40"/>
        </w:numPr>
        <w:jc w:val="both"/>
      </w:pPr>
      <w:r>
        <w:t>Výška poplatku za vykonanie občianskeho pohrebného obradu je 200,- Sk.</w:t>
      </w: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ind w:left="360"/>
        <w:jc w:val="both"/>
      </w:pPr>
      <w:r>
        <w:t xml:space="preserve">                                                                                                                   Ing. Igor Petrík</w:t>
      </w:r>
    </w:p>
    <w:p w:rsidR="00E93008" w:rsidRDefault="00E93008" w:rsidP="00E93008">
      <w:pPr>
        <w:ind w:left="360"/>
        <w:jc w:val="both"/>
      </w:pPr>
      <w:r>
        <w:t xml:space="preserve">                                                                                                                    starosta obce</w:t>
      </w:r>
    </w:p>
    <w:p w:rsidR="00E93008" w:rsidRPr="00365681" w:rsidRDefault="00E93008" w:rsidP="00E93008">
      <w:pPr>
        <w:jc w:val="both"/>
      </w:pPr>
    </w:p>
    <w:sectPr w:rsidR="00E93008" w:rsidRPr="00365681" w:rsidSect="00DB5D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88" w:rsidRDefault="00B92A88" w:rsidP="007966C7">
      <w:pPr>
        <w:spacing w:after="0" w:line="240" w:lineRule="auto"/>
      </w:pPr>
      <w:r>
        <w:separator/>
      </w:r>
    </w:p>
  </w:endnote>
  <w:endnote w:type="continuationSeparator" w:id="0">
    <w:p w:rsidR="00B92A88" w:rsidRDefault="00B92A88" w:rsidP="0079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88" w:rsidRDefault="00B92A88" w:rsidP="007966C7">
      <w:pPr>
        <w:spacing w:after="0" w:line="240" w:lineRule="auto"/>
      </w:pPr>
      <w:r>
        <w:separator/>
      </w:r>
    </w:p>
  </w:footnote>
  <w:footnote w:type="continuationSeparator" w:id="0">
    <w:p w:rsidR="00B92A88" w:rsidRDefault="00B92A88" w:rsidP="0079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9767"/>
      <w:docPartObj>
        <w:docPartGallery w:val="Page Numbers (Top of Page)"/>
        <w:docPartUnique/>
      </w:docPartObj>
    </w:sdtPr>
    <w:sdtEndPr/>
    <w:sdtContent>
      <w:p w:rsidR="006F7E10" w:rsidRDefault="00B92A88">
        <w:pPr>
          <w:pStyle w:val="Hlavi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F7E10" w:rsidRDefault="006F7E1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E2F"/>
    <w:multiLevelType w:val="hybridMultilevel"/>
    <w:tmpl w:val="B912A1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676"/>
    <w:multiLevelType w:val="hybridMultilevel"/>
    <w:tmpl w:val="B756F5C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92AAF"/>
    <w:multiLevelType w:val="hybridMultilevel"/>
    <w:tmpl w:val="BF56EFE6"/>
    <w:lvl w:ilvl="0" w:tplc="05B2C8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0269A"/>
    <w:multiLevelType w:val="hybridMultilevel"/>
    <w:tmpl w:val="69A670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4FE4"/>
    <w:multiLevelType w:val="hybridMultilevel"/>
    <w:tmpl w:val="3878D5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15F8E"/>
    <w:multiLevelType w:val="hybridMultilevel"/>
    <w:tmpl w:val="16CCD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024"/>
    <w:multiLevelType w:val="hybridMultilevel"/>
    <w:tmpl w:val="CDEA2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613F"/>
    <w:multiLevelType w:val="hybridMultilevel"/>
    <w:tmpl w:val="E8FA45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289B"/>
    <w:multiLevelType w:val="hybridMultilevel"/>
    <w:tmpl w:val="094031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784404"/>
    <w:multiLevelType w:val="hybridMultilevel"/>
    <w:tmpl w:val="033C83B6"/>
    <w:lvl w:ilvl="0" w:tplc="05B2C8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5526D9"/>
    <w:multiLevelType w:val="hybridMultilevel"/>
    <w:tmpl w:val="35F8E0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D6375"/>
    <w:multiLevelType w:val="hybridMultilevel"/>
    <w:tmpl w:val="B7667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5E08"/>
    <w:multiLevelType w:val="hybridMultilevel"/>
    <w:tmpl w:val="69A670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C70A7"/>
    <w:multiLevelType w:val="hybridMultilevel"/>
    <w:tmpl w:val="CFA0EB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C3453"/>
    <w:multiLevelType w:val="hybridMultilevel"/>
    <w:tmpl w:val="36EA2E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5E5C"/>
    <w:multiLevelType w:val="hybridMultilevel"/>
    <w:tmpl w:val="CFA0EB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B53CF"/>
    <w:multiLevelType w:val="hybridMultilevel"/>
    <w:tmpl w:val="CD74613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63B44"/>
    <w:multiLevelType w:val="hybridMultilevel"/>
    <w:tmpl w:val="C94E4F0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111671"/>
    <w:multiLevelType w:val="hybridMultilevel"/>
    <w:tmpl w:val="64F0C2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F2C7D"/>
    <w:multiLevelType w:val="hybridMultilevel"/>
    <w:tmpl w:val="1A14CE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22E1D"/>
    <w:multiLevelType w:val="hybridMultilevel"/>
    <w:tmpl w:val="7FC2B8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413812"/>
    <w:multiLevelType w:val="hybridMultilevel"/>
    <w:tmpl w:val="AF168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876E4"/>
    <w:multiLevelType w:val="hybridMultilevel"/>
    <w:tmpl w:val="E59E8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F228A"/>
    <w:multiLevelType w:val="hybridMultilevel"/>
    <w:tmpl w:val="B43CFC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206FC"/>
    <w:multiLevelType w:val="hybridMultilevel"/>
    <w:tmpl w:val="3B769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4B5E0F"/>
    <w:multiLevelType w:val="hybridMultilevel"/>
    <w:tmpl w:val="765E899C"/>
    <w:lvl w:ilvl="0" w:tplc="05B2C8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0513A5"/>
    <w:multiLevelType w:val="hybridMultilevel"/>
    <w:tmpl w:val="B246C5C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863247"/>
    <w:multiLevelType w:val="hybridMultilevel"/>
    <w:tmpl w:val="0D526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62C44"/>
    <w:multiLevelType w:val="hybridMultilevel"/>
    <w:tmpl w:val="D7A427D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807CBA"/>
    <w:multiLevelType w:val="hybridMultilevel"/>
    <w:tmpl w:val="DA663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5AAA"/>
    <w:multiLevelType w:val="hybridMultilevel"/>
    <w:tmpl w:val="C9322B9A"/>
    <w:lvl w:ilvl="0" w:tplc="041B000F">
      <w:start w:val="1"/>
      <w:numFmt w:val="decimal"/>
      <w:lvlText w:val="%1."/>
      <w:lvlJc w:val="lef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5A4851C4"/>
    <w:multiLevelType w:val="hybridMultilevel"/>
    <w:tmpl w:val="2586CFB0"/>
    <w:lvl w:ilvl="0" w:tplc="05B2C8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8B3DCB"/>
    <w:multiLevelType w:val="hybridMultilevel"/>
    <w:tmpl w:val="B396FB5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D0730"/>
    <w:multiLevelType w:val="hybridMultilevel"/>
    <w:tmpl w:val="B7887BF2"/>
    <w:lvl w:ilvl="0" w:tplc="041B000F">
      <w:start w:val="1"/>
      <w:numFmt w:val="decimal"/>
      <w:lvlText w:val="%1."/>
      <w:lvlJc w:val="lef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4" w15:restartNumberingAfterBreak="0">
    <w:nsid w:val="6C6706AC"/>
    <w:multiLevelType w:val="hybridMultilevel"/>
    <w:tmpl w:val="0840B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50F32"/>
    <w:multiLevelType w:val="hybridMultilevel"/>
    <w:tmpl w:val="AF168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17BF7"/>
    <w:multiLevelType w:val="hybridMultilevel"/>
    <w:tmpl w:val="282C819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811685"/>
    <w:multiLevelType w:val="hybridMultilevel"/>
    <w:tmpl w:val="083E8C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C30B6"/>
    <w:multiLevelType w:val="hybridMultilevel"/>
    <w:tmpl w:val="DF52E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C0175"/>
    <w:multiLevelType w:val="hybridMultilevel"/>
    <w:tmpl w:val="323219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30"/>
  </w:num>
  <w:num w:numId="4">
    <w:abstractNumId w:val="14"/>
  </w:num>
  <w:num w:numId="5">
    <w:abstractNumId w:val="0"/>
  </w:num>
  <w:num w:numId="6">
    <w:abstractNumId w:val="1"/>
  </w:num>
  <w:num w:numId="7">
    <w:abstractNumId w:val="22"/>
  </w:num>
  <w:num w:numId="8">
    <w:abstractNumId w:val="34"/>
  </w:num>
  <w:num w:numId="9">
    <w:abstractNumId w:val="16"/>
  </w:num>
  <w:num w:numId="10">
    <w:abstractNumId w:val="18"/>
  </w:num>
  <w:num w:numId="11">
    <w:abstractNumId w:val="32"/>
  </w:num>
  <w:num w:numId="12">
    <w:abstractNumId w:val="23"/>
  </w:num>
  <w:num w:numId="13">
    <w:abstractNumId w:val="4"/>
  </w:num>
  <w:num w:numId="14">
    <w:abstractNumId w:val="2"/>
  </w:num>
  <w:num w:numId="15">
    <w:abstractNumId w:val="31"/>
  </w:num>
  <w:num w:numId="16">
    <w:abstractNumId w:val="9"/>
  </w:num>
  <w:num w:numId="17">
    <w:abstractNumId w:val="25"/>
  </w:num>
  <w:num w:numId="18">
    <w:abstractNumId w:val="19"/>
  </w:num>
  <w:num w:numId="19">
    <w:abstractNumId w:val="8"/>
  </w:num>
  <w:num w:numId="20">
    <w:abstractNumId w:val="12"/>
  </w:num>
  <w:num w:numId="21">
    <w:abstractNumId w:val="36"/>
  </w:num>
  <w:num w:numId="22">
    <w:abstractNumId w:val="3"/>
  </w:num>
  <w:num w:numId="23">
    <w:abstractNumId w:val="17"/>
  </w:num>
  <w:num w:numId="24">
    <w:abstractNumId w:val="29"/>
  </w:num>
  <w:num w:numId="25">
    <w:abstractNumId w:val="10"/>
  </w:num>
  <w:num w:numId="26">
    <w:abstractNumId w:val="13"/>
  </w:num>
  <w:num w:numId="27">
    <w:abstractNumId w:val="24"/>
  </w:num>
  <w:num w:numId="28">
    <w:abstractNumId w:val="28"/>
  </w:num>
  <w:num w:numId="29">
    <w:abstractNumId w:val="15"/>
  </w:num>
  <w:num w:numId="30">
    <w:abstractNumId w:val="11"/>
  </w:num>
  <w:num w:numId="31">
    <w:abstractNumId w:val="6"/>
  </w:num>
  <w:num w:numId="32">
    <w:abstractNumId w:val="27"/>
  </w:num>
  <w:num w:numId="33">
    <w:abstractNumId w:val="26"/>
  </w:num>
  <w:num w:numId="34">
    <w:abstractNumId w:val="39"/>
  </w:num>
  <w:num w:numId="35">
    <w:abstractNumId w:val="38"/>
  </w:num>
  <w:num w:numId="36">
    <w:abstractNumId w:val="21"/>
  </w:num>
  <w:num w:numId="37">
    <w:abstractNumId w:val="35"/>
  </w:num>
  <w:num w:numId="38">
    <w:abstractNumId w:val="20"/>
  </w:num>
  <w:num w:numId="39">
    <w:abstractNumId w:val="3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F54"/>
    <w:rsid w:val="000023FD"/>
    <w:rsid w:val="00017FD2"/>
    <w:rsid w:val="000C0799"/>
    <w:rsid w:val="001B0590"/>
    <w:rsid w:val="00201567"/>
    <w:rsid w:val="00254C28"/>
    <w:rsid w:val="002D72FB"/>
    <w:rsid w:val="00365681"/>
    <w:rsid w:val="003757AB"/>
    <w:rsid w:val="00394905"/>
    <w:rsid w:val="003E603E"/>
    <w:rsid w:val="00497ED4"/>
    <w:rsid w:val="0053476E"/>
    <w:rsid w:val="005A5412"/>
    <w:rsid w:val="005F52AB"/>
    <w:rsid w:val="006220D3"/>
    <w:rsid w:val="00622268"/>
    <w:rsid w:val="00624231"/>
    <w:rsid w:val="006463A8"/>
    <w:rsid w:val="0067343D"/>
    <w:rsid w:val="006B5C4F"/>
    <w:rsid w:val="006C7C50"/>
    <w:rsid w:val="006F7E10"/>
    <w:rsid w:val="0073274B"/>
    <w:rsid w:val="00783AD0"/>
    <w:rsid w:val="007966C7"/>
    <w:rsid w:val="007B77FD"/>
    <w:rsid w:val="00862F54"/>
    <w:rsid w:val="008A67C4"/>
    <w:rsid w:val="00971328"/>
    <w:rsid w:val="00B40828"/>
    <w:rsid w:val="00B92A88"/>
    <w:rsid w:val="00B9446E"/>
    <w:rsid w:val="00BA52E2"/>
    <w:rsid w:val="00C4418B"/>
    <w:rsid w:val="00C70B9B"/>
    <w:rsid w:val="00D954EB"/>
    <w:rsid w:val="00DB5DE1"/>
    <w:rsid w:val="00E93008"/>
    <w:rsid w:val="00E96D73"/>
    <w:rsid w:val="00E9790C"/>
    <w:rsid w:val="00ED63D8"/>
    <w:rsid w:val="00F262B4"/>
    <w:rsid w:val="00F932D3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91FD9-C2BE-41B2-A8D2-E59E581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5D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66C7"/>
  </w:style>
  <w:style w:type="paragraph" w:styleId="Pta">
    <w:name w:val="footer"/>
    <w:basedOn w:val="Normlny"/>
    <w:link w:val="PtaChar"/>
    <w:uiPriority w:val="99"/>
    <w:semiHidden/>
    <w:unhideWhenUsed/>
    <w:rsid w:val="0079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966C7"/>
  </w:style>
  <w:style w:type="paragraph" w:styleId="Odsekzoznamu">
    <w:name w:val="List Paragraph"/>
    <w:basedOn w:val="Normlny"/>
    <w:uiPriority w:val="34"/>
    <w:qFormat/>
    <w:rsid w:val="0079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MACHILOVÁ Oľga</cp:lastModifiedBy>
  <cp:revision>68</cp:revision>
  <dcterms:created xsi:type="dcterms:W3CDTF">2015-11-18T10:34:00Z</dcterms:created>
  <dcterms:modified xsi:type="dcterms:W3CDTF">2015-11-25T09:30:00Z</dcterms:modified>
</cp:coreProperties>
</file>